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19d2" w14:textId="32a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30 декабря 2008 года № 633 "Об утверждении форм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июня 2011 года № 333. Зарегистрирован в Министерстве юстиции Республики Казахстан 22 июля 2011 года № 7083. Утратил силу приказом Министра финансов Республики Казахстан от 16 января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>подпункт 9)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приложения 37 приказа Министра финансов РК от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633 "Об утверждении форм документов" (зарегистрированный в Реестре государственной регистрации нормативных правовых актов за № 5448, опубликованный в газете "Юридическая газета" от 10 апреля 2009 г. № 53 (1650)),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регистрационной карточки учета объектов налогообложения (связанных с налогообложением) по отдельным видам деятельности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"регистрационная карточка учета объектов налогообложения (связанных с налогообложением) по отдельным видам деятельности распечатывается на фирменном бланке налогового органа.".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2011 года № 333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
учета объектов налогообложения (связанных с налогообложением)</w:t>
      </w:r>
      <w:r>
        <w:br/>
      </w:r>
      <w:r>
        <w:rPr>
          <w:rFonts w:ascii="Times New Roman"/>
          <w:b/>
          <w:i w:val="false"/>
          <w:color w:val="000000"/>
        </w:rPr>
        <w:t>
по отдельным видам деятельности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