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4c6a" w14:textId="8184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
Республики Казахстан от 25 марта 2011 года № 166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транспорта и коммуникаций Республики Казахстан от 23 сентября 2011 года № 580. Зарегистрирован в Министерстве юстиции Республики Казахстан 29 сентября 2011 года № 7209. Утратил силу приказом Министра транспорта и коммуникаций Республики Казахстан от 24 января 2014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24.01.2014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марта 2011 года № 166 «Об утверждении классификации видов работ, выполняемых при содержании, текущем, среднем и капитальном ремонтах автомобильных дорог общего пользования» (зарегистрированный в Реестре государственной регистрации нормативных правовых актов за № 6875, опубликованный в газете «Казахстанская правда» от 14 апреля 2011 года № 125-126 (26546-26547))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автомобильных дорог общего пользования,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Устройство на существующих автомобильных дорогах остановочных павильонов и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 с учетом требований безопасности дорожного движения и при необходимости их освещение и электроснабжение, при этом объемы определяются 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контрольных постов, арок и других металлоконструкций или/и железобетонных изделий, информационных дорожных знаков и при необходимости их освещение и электроснабжение, при этом объемы определяются технической документацией.»;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и коммуникаций Республики Казахстан (З.С. Сагинов)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Скляр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Р. Скляр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