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426" w14:textId="d18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заявки и анкеты для регистрации в качестве участника 
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21 сентября 2011 года № 335. Зарегистрирован в Министерстве юстиции Республики Казахстан 29 сентября 2011 года № 7214. Утратил силу приказом и.о. Министра по инвестициям и развитию Республики Казахстан от 31 декабря 2015 года №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специальных экономических зонах в Республике Казахстан»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заявки для регистрации в качестве участника специальной экономической зоны,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анкеты для регистрации в качестве участника специальной экономической зоны,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15 октября 2007 года № 302 «Об утверждении Правил допуска физических и юридических лиц к осуществлению деятельности на территории специальной экономической зоны» (зарегистрирован в Реестре государственной регистрации нормативных правовых актов за № 4986, опубликован в газете «Юридическая газета» 28 декабря 2007 года, № 197 (1400)).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 Министр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№ 335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кому: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органа управления СЭЗ)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регистрации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участника специальной экономической зоны_________________.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(наименование специальной экономической зоны)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инвестиционном проекте, планируемом к реализации на территории специальной экономической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деятельности:_____________________________________________;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выпускаемой продукции и/или оказываемых услуг: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стоимость проекта, тенге: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капитала, тенге: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заемных средств, тенге: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постоянных рабочих мест,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дополнительная информация: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первого руководителя:____________________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 20__ года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№ 335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регистрации в качестве участника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экономической зоны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Заместителя Премьер-Министра РК - Министра индустрии и новых технологий РК от 12.12.2013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учредителях (наименование, фамилия, имя, отчество, доли участия)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 (перерегистрации)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Адрес: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(страна, область, район)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№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Банковские реквизиты: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расчетного счета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(Фамилия Имя Отчество)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(Фамилия Имя Отчество) телефон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Информация об инвестиционном проекте в специальной экономической зоне: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Подотрасль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оборот, тенге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постоянных рабочих мест, человек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Информация о заявителе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специальных экономических зонах в Республике Казахстан» от 21 июля 2011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45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Кодекса Республики Казахстан «О налогах и других обязательных платежах в бюджет» (Налоговый кодекс)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применяющие специальные налоговые режимы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применившие инвестиционные налоговые преференции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 игорного бизнеса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первого руководителя:________________________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«____» ___________ 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