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82ae" w14:textId="86e82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за соблюдением законодательства Республики Казахстан о туристской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туризма и спорта Республики Казахстан от 13 сентября 2011 года № 02-02-18/181 и и.о. Министра экономического развития и торговли Республики Казахстан от 16 сентября 2011 года № 297. Зарегистрирован в Министерстве юстиции Республики Казахстан 30 сентября 2011 года № 7220. Утратил силу совместным приказом и.о. Министра по инвестициям и развитию Республики Казахстан от 14 сентября 2015 года № 916 и Министра национальной экономики Республики Казахстан от 29 сентября 2015 года № 650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14.09.2015 № 916 и Министра национальной экономики РК от 29.09.2015 № 650 (вводится в действие по истечение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июня 2001 года "О туристской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"О государственном контроле и надзоре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 </w:t>
      </w:r>
      <w:r>
        <w:rPr>
          <w:rFonts w:ascii="Times New Roman"/>
          <w:b w:val="false"/>
          <w:i w:val="false"/>
          <w:color w:val="000000"/>
          <w:sz w:val="28"/>
        </w:rPr>
        <w:t>проверочного листа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частного предпринимательства за соблюдением законодательства Республики Казахстан о туристской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туризма и спорта Республики Казахстан от 16 февраля 2010 года № 01-01-07/27 и Министра экономики и бюджетного планирования Республики Казахстан от 18 февраля 2010 года № 78 "Об утверждении форм проверочных листов в сфере туристской деятельности (туроператор, турагент) и игорного бизнеса" (зарегистрированный в Реестре государственной регистрации нормативных правовых актов за № 6118 и опубликованный в газетах "Казахстанская правда" от 20 апреля 2010 года № 97-98, "Егемен Қазақстан" от 21 апреля 2010 года № 147-149).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индустрии туризма Министерства туризма и спорта Республики Казахстан (Какен К.Г.):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официальном интернет-ресурсе Министерства туризма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Председателя Комитета индустрии туризма Министерства туризма и спорта Республики Казахстан Какен К.Г.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туризма и спорта     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Пирметов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_______________ М. Кусаинов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туризма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сентября 2011 года № 02-02-18/181,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сентября 2011 года № 297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>Проверочный лист 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за соблюдением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 туристской деятельности (туроператор, турагент)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акта о назначении проверки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№ органа по правовой статистике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туроператора, турагента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расположения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БИН, ИИН (РНН) 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1699"/>
        <w:gridCol w:w="147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Да/нет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обязательного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гражданско-правовой ответственности туроператора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турагента – для туроператора и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заключенного письменного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туристское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– для туроператора и турагента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собственного или арендованного помещения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офиса – для туроператора и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работников с туристским образованием,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гидов (гидов-переводчиков), экскурсоводов,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инструкторов туризма, имеющих лицензию на оказание услуг инструктора туризма – для туроператора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как минимум одного работника с туристским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 – для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туроператором на реализацию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турпродукта – для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туристской путевки и памятки туриста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 и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программы обслуживания туристов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собственной или арендованной материальной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договоров с лицами, предоставляющими отдельные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туристские услуги, входящие в туристский продукт –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туроператора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письменного подтверждения о своевременном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предоставлении лицами, осуществляющими туристскую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сведений туристам об особенностях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путешествий, включающих в себя необходимую и достоверную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информацию о правилах въезда, выезда и пребывания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стране (месте) временного пребывания,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законодательстве, об обычаях местного населения,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 обрядах, святынях, памятниках природы,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истории, культуры и других объектах туристского показа,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под особой охраной, состоянии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среды, а также об опасностях, с которыми они могут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встретиться при совершении путешествий, и 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предупредительных мер, направленных на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туристов – для туроператора и турагента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Должностное лицо 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(должность)      (подпись)          (Ф.И.О)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Субъект контроля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(должность)      (подпись)           (Ф.И.О)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Дата</w:t>
      </w:r>
      <w:r>
        <w:rPr>
          <w:rFonts w:ascii="Times New Roman"/>
          <w:b w:val="false"/>
          <w:i w:val="false"/>
          <w:color w:val="000000"/>
          <w:sz w:val="28"/>
        </w:rPr>
        <w:t>: ______________________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