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f81b" w14:textId="161f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по плановым комплексным или плановым тематическим налоговым проверкам в сфере частного предпринимательства по вопросам исполнения норм налогового законодательства, а также иного законодательства Республики Казахстан, контроль за исполнением которого возложен на органы налоговой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16 сентября 2011 года № 469 и и.о. Министра экономического развития и торговли Республики Казахстан от 16 сентября 2011 года № 304. Зарегистрирован в Министерстве юстиции Республики Казахстан 10 октября 2011 года № 7252. Утратил силу совместным приказом Министра финансов Республики Казахстан от 15 января 2015 года № 25 и Министра национальной экономики Республики Казахстан от 22 января 2015 года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 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> Министра финансов РК от 15.01.2015 № 25 и Министра национальной экономики РК от 22.01.2015 № 40 (вводится в действие по истечении десяти календарных дней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"О государственном контроле и надзоре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форму </w:t>
      </w:r>
      <w:r>
        <w:rPr>
          <w:rFonts w:ascii="Times New Roman"/>
          <w:b w:val="false"/>
          <w:i w:val="false"/>
          <w:color w:val="000000"/>
          <w:sz w:val="28"/>
        </w:rPr>
        <w:t>проверочного листа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плановым комплексным или плановым тематическим налоговым проверкам в сфере частного предпринимательства по вопросам исполнения норм налогового законодательства, а также иного законодательства Республики Казахстан, контроль за исполнением которого возложен на органы налоговой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 февраля 2010 года № 32, Министра экономики и бюджетного планирования Республики Казахстан от 4 февраля 2010 года № 27 "Об утверждении форм проверочных листов по налоговым проверкам" (зарегистрирован в Реестре государственной регистрации нормативных правовых актов за № 6037, опубликован в газете "Казахстанская правда" от 19 февраля 2010 года № 38-39 (26099-26100)).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Налоговому комитету Министерства финансов Республики Казахстан (Ергожин Д.Е.):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опубликование настоящего приказа в средствах массовой информации, в том числе на официальном интернет - ресурсе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                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Б. Жамишев        ______________ М. Кусаинов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сентября 2011 года № 469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сентября 2011 года № 304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по плановым комплексным или плановым тематическим налоговым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проверкам в сфере частного предпринимательства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исполнения норм налогового законодательства, а также иного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законодательства Республики Казахстан, контроль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исполнением которого возложен на органы налоговой службы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 налоговой службы, назначивший проверку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Предписание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(№,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или наименование налогоплательщика (налогового агента)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(при его наличии) 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208"/>
      </w:tblGrid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
</w:t>
            </w:r>
          </w:p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налогового законодательства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 видам налогов и других обязательных платежей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и своевременности исчисления, удержания и перечисления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пенсионных взносов, полноты и своевременности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исчисления и уплаты социальных отчислений</w:t>
            </w:r>
          </w:p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налогового законодательства Республики Казахстан,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иного законодательства Республики Казахстан по вопросам,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предусмотренным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5 статьи 627 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«О налогах и других обязательных платежах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бюджет», согласно предписанию, в том числе:</w:t>
            </w:r>
          </w:p>
        </w:tc>
      </w:tr>
      <w:tr>
        <w:trPr>
          <w:trHeight w:val="84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налогового обязательства по отдельным видам налогов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других обязательных платежей в бюджет</w:t>
            </w:r>
          </w:p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1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налогового обязательства по налогу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 (или) акцизу по товарам, импортированным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с территории государств -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1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 и своевременности исчисления, удержания и перечисления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пенсионных взносов, а также полноты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своевременности исчисления и уплаты социальных отчислений</w:t>
            </w:r>
          </w:p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1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банками и организациями, осуществляющими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банковских операций, обязанностей, установленных Налоговым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 также законами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обязательном социальном страховании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пенсионном обеспечении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</w:p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1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Трансфертного ценообразования</w:t>
            </w:r>
          </w:p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</w:tc>
        <w:tc>
          <w:tcPr>
            <w:tcW w:w="1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регулирования производства и оборота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подакцизных товаров</w:t>
            </w:r>
          </w:p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</w:t>
            </w:r>
          </w:p>
        </w:tc>
        <w:tc>
          <w:tcPr>
            <w:tcW w:w="1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налогового обязательства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налогоплательщиком, признанным лжепредприятием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вступившего в законную силу приговора или постановления суда</w:t>
            </w:r>
          </w:p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</w:t>
            </w:r>
          </w:p>
        </w:tc>
        <w:tc>
          <w:tcPr>
            <w:tcW w:w="1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налогового обязательства по сделке (сделкам),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которой (которых) признано судом осуществленными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намерения осуществлять предпринимательскую деятельность</w:t>
            </w:r>
          </w:p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</w:t>
            </w:r>
          </w:p>
        </w:tc>
        <w:tc>
          <w:tcPr>
            <w:tcW w:w="1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взаиморасчетов между налогоплательщиком (налоговым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агентом) и его дебиторами</w:t>
            </w:r>
          </w:p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</w:t>
            </w:r>
          </w:p>
        </w:tc>
        <w:tc>
          <w:tcPr>
            <w:tcW w:w="1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Правомерности применения положений международных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(соглашений)</w:t>
            </w:r>
          </w:p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</w:t>
            </w:r>
          </w:p>
        </w:tc>
        <w:tc>
          <w:tcPr>
            <w:tcW w:w="1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достоверности сумм 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предъявленных к возврату</w:t>
            </w:r>
          </w:p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налоговой учетной политики, утвержденной в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налоговых регистров,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налогоплательщика (налогового агента) о получении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"__"___________ 20__ г.     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(Ф.И.О., должность,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