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383b" w14:textId="beb3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16 марта 2011 года № 97 "О распределении государственного образовательного заказа на подготовку специалистов с высшим 
образованием по специальностям на 2011/2012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2011 года № 452. Зарегистрирован в Министерстве юстиции Республики Казахстан 7 ноября 2011 года № 7286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марта 2011 года № 97 «О распределении государственного образовательного заказа на подготовку специалистов с высшим образованием по специальностям на 2011/2012 учебный год» (зарегистрированный в Реестре государственной регистрации нормативных правовых актов за № 6858, опубликованный в «Казахстанской правде» от 14 апреля 2011 года № 125-126 (26546-26547)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452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 № 97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высшим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
на 2011/2012 учебный год в разрезе специальностей</w:t>
      </w:r>
      <w:r>
        <w:br/>
      </w:r>
      <w:r>
        <w:rPr>
          <w:rFonts w:ascii="Times New Roman"/>
          <w:b/>
          <w:i w:val="false"/>
          <w:color w:val="000000"/>
        </w:rPr>
        <w:t>
по очной форме обучения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4782"/>
        <w:gridCol w:w="1117"/>
        <w:gridCol w:w="1149"/>
        <w:gridCol w:w="909"/>
        <w:gridCol w:w="778"/>
        <w:gridCol w:w="1123"/>
        <w:gridCol w:w="906"/>
        <w:gridCol w:w="908"/>
      </w:tblGrid>
      <w:tr>
        <w:trPr>
          <w:trHeight w:val="33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7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обучения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(английский язык)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 (немецкий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(французский язык)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школах с неказахским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обучения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с нерусским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самопознание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Гуманитарные науки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казахский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русский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 этнология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персидский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индийский язык (хинди,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урду)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язык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 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польский язык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</w:t>
            </w:r>
          </w:p>
        </w:tc>
      </w:tr>
      <w:tr>
        <w:trPr>
          <w:trHeight w:val="27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Искусство</w:t>
            </w:r>
          </w:p>
        </w:tc>
      </w:tr>
      <w:tr>
        <w:trPr>
          <w:trHeight w:val="4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Социальные науки и бизнес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общественностью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нормирование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Естественные науки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науки и технологии</w:t>
            </w:r>
          </w:p>
        </w:tc>
      </w:tr>
      <w:tr>
        <w:trPr>
          <w:trHeight w:val="1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моделирование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новых материалов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технологии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телекоммуникации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 веществ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машины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(по отраслям)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деревообработки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из дерева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применения)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легкой промышленности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продуктов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(по отраслям)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и метрология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давлением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Транспортное строительство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Сельскохозяйственные науки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животноводства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 звероводство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промышленное рыболовство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 агрохимия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 рекультивация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земель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Услуги</w:t>
            </w:r>
          </w:p>
        </w:tc>
      </w:tr>
      <w:tr>
        <w:trPr>
          <w:trHeight w:val="75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 сервис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 работа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Логистика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гостиничный бизнес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войны (0,5 %)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(2 %)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Военное дело и безопасность</w:t>
            </w:r>
          </w:p>
        </w:tc>
      </w:tr>
      <w:tr>
        <w:trPr>
          <w:trHeight w:val="36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5586"/>
        <w:gridCol w:w="1713"/>
        <w:gridCol w:w="1111"/>
        <w:gridCol w:w="896"/>
        <w:gridCol w:w="896"/>
        <w:gridCol w:w="487"/>
        <w:gridCol w:w="488"/>
        <w:gridCol w:w="488"/>
      </w:tblGrid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Здравоохранение и социальное обеспечение (медицина)</w:t>
            </w:r>
          </w:p>
        </w:tc>
      </w:tr>
      <w:tr>
        <w:trPr>
          <w:trHeight w:val="4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Ветеринария</w:t>
            </w:r>
          </w:p>
        </w:tc>
      </w:tr>
      <w:tr>
        <w:trPr>
          <w:trHeight w:val="4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санитария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Здравоохранение и социальное обеспечение (медицина)</w:t>
            </w:r>
          </w:p>
        </w:tc>
      </w:tr>
      <w:tr>
        <w:trPr>
          <w:trHeight w:val="51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Турецкой Республики,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тюркоязычных республик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Казахско-турецком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 им.Х.А.Яссауи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им. М.В.Ломоносова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университете им. С. Аманжолова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граждан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Афганистан в вузах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в.т.ч. по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обучение студентов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слушателей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Турецкой Республики,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тюркоязычных республик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Казахско-турецком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 им.Х.А.Яссауи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Назарбаев Университете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из Афганистана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из Таджикистана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из Афганистана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специальностям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27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консерватория им. Курмангазы</w:t>
            </w:r>
          </w:p>
        </w:tc>
      </w:tr>
      <w:tr>
        <w:trPr>
          <w:trHeight w:val="3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национальная академия искусств им. Т. Жургенова</w:t>
            </w:r>
          </w:p>
        </w:tc>
      </w:tr>
      <w:tr>
        <w:trPr>
          <w:trHeight w:val="31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Казахстанско-Британский технический университет</w:t>
            </w:r>
          </w:p>
        </w:tc>
      </w:tr>
      <w:tr>
        <w:trPr>
          <w:trHeight w:val="4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"Восход" Московского авиационного института </w:t>
            </w:r>
          </w:p>
        </w:tc>
      </w:tr>
      <w:tr>
        <w:trPr>
          <w:trHeight w:val="6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летательных аппаратов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и 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университет информационных технологий</w:t>
            </w:r>
          </w:p>
        </w:tc>
      </w:tr>
      <w:tr>
        <w:trPr>
          <w:trHeight w:val="42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 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инвалидов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войны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