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1aeb" w14:textId="0a81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регистрации доверенных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21 ноября 2011 года № 62/108. Зарегистрировано в Министерстве юстиции Республики Казахстан 28 ноября 2011 года № 7307.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приказа в редакции постановления Центральной избирательной комиссии РК от 09.12.2014 </w:t>
      </w:r>
      <w:r>
        <w:rPr>
          <w:rFonts w:ascii="Times New Roman"/>
          <w:b w:val="false"/>
          <w:i w:val="false"/>
          <w:color w:val="ff0000"/>
          <w:sz w:val="28"/>
        </w:rPr>
        <w:t>№ 23/251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8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Центральной избирательной комиссии РК от 09.12.2014 </w:t>
      </w:r>
      <w:r>
        <w:rPr>
          <w:rFonts w:ascii="Times New Roman"/>
          <w:b w:val="false"/>
          <w:i w:val="false"/>
          <w:color w:val="000000"/>
          <w:sz w:val="28"/>
        </w:rPr>
        <w:t>№ 23/251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регистрации доверенных лиц.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Центральной избирательной комиссии РК от 09.12.2014 </w:t>
      </w:r>
      <w:r>
        <w:rPr>
          <w:rFonts w:ascii="Times New Roman"/>
          <w:b w:val="false"/>
          <w:i w:val="false"/>
          <w:color w:val="000000"/>
          <w:sz w:val="28"/>
        </w:rPr>
        <w:t>№ 23/251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Направить настоящую Инструкцию в областные, городов Астана и Алматы избирательные комиссии.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Турганкулов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Мельдешов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2011 года № 62/108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регистрации доверенных лиц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в редакции постановления Центральной избирательной комиссии РК от 23.08.2018 </w:t>
      </w:r>
      <w:r>
        <w:rPr>
          <w:rFonts w:ascii="Times New Roman"/>
          <w:b w:val="false"/>
          <w:i w:val="false"/>
          <w:color w:val="ff0000"/>
          <w:sz w:val="28"/>
        </w:rPr>
        <w:t>№ 11/194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регистрации доверенных лиц (далее – Инструкция) разработана в соответствии с подпунктом 16-9)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(далее - Конституционный закон) и детализирует процедуру регистрации доверенных лиц кандидатов в Президенты, депутаты Парламента и маслихатов, акимы района, города областного значения, города районного значения, села, поселка, сельского округа (далее - кандидаты), а также доверенных лиц политических партий, выдвинувших партийные списки кандидатов в депутаты Мажилиса Парламента, маслихатов Республики Казахстан (далее - политические партии).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Центральной избирательной комиссии РК от 29.12.2022 </w:t>
      </w:r>
      <w:r>
        <w:rPr>
          <w:rFonts w:ascii="Times New Roman"/>
          <w:b w:val="false"/>
          <w:i w:val="false"/>
          <w:color w:val="000000"/>
          <w:sz w:val="28"/>
        </w:rPr>
        <w:t>№ 139/644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Кандидаты, политические партии, могут иметь доверенных лиц, которые оказывают им помощь в проведении избирательной кампании, ведут предвыборную агитацию, представляют интересы кандидатов, политических партий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Конституционного закона.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Центральной избирательной комиссии РК от 29.12.2022 </w:t>
      </w:r>
      <w:r>
        <w:rPr>
          <w:rFonts w:ascii="Times New Roman"/>
          <w:b w:val="false"/>
          <w:i w:val="false"/>
          <w:color w:val="000000"/>
          <w:sz w:val="28"/>
        </w:rPr>
        <w:t>№ 139/644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Кандидаты, политические партии определяют доверенных лиц по своему усмотрению и обращаются с заявлением о регистрации доверенных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в соответствующую избирательную комиссию.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предлагаемые кандидатом, политической партией в качестве доверенных лиц, представляют в соответствующую избирательную комиссию заявление о своем согласии быть доверенным лицом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Заявление о регистрации доверенных лиц кандидатов подписывается лично кандидатом или уполномоченными им лицами по доверенности.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регистрации доверенных лиц политических партий подписывается лицом, уполномоченным политической партией или ее филиалом (представительством).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Кандидаты, политические партии могут иметь доверенных лиц в количестве, не превышающем трех человек на каждый избирательный участок в соответствующем избирательном округе.</w:t>
      </w:r>
    </w:p>
    <w:bookmarkEnd w:id="11"/>
    <w:bookmarkStart w:name="z8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в депутаты Сената Парламента может иметь по одному доверенному лицу в каждом районе, городе, районе в городе.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Центральной избирательной комиссии РК от 29.12.2022 </w:t>
      </w:r>
      <w:r>
        <w:rPr>
          <w:rFonts w:ascii="Times New Roman"/>
          <w:b w:val="false"/>
          <w:i w:val="false"/>
          <w:color w:val="000000"/>
          <w:sz w:val="28"/>
        </w:rPr>
        <w:t>№ 139/644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Регистрацию доверенных лиц кандидатов в Президенты Республики Казахстан, доверенных лиц политических партий осуществляют соответствующие территориальные избирательные комиссии.</w:t>
      </w:r>
    </w:p>
    <w:bookmarkEnd w:id="13"/>
    <w:bookmarkStart w:name="z8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доверенных лиц кандидатов в депутаты Сената Парламента осуществляют областные (городов республиканского значения и столицы) избирательные комиссии.</w:t>
      </w:r>
    </w:p>
    <w:bookmarkEnd w:id="14"/>
    <w:bookmarkStart w:name="z8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доверенных лиц кандидатов в депутаты Мажилиса Парламента и маслихатов осуществляют соответствующие территориальные (окружные) избирательные комиссии.</w:t>
      </w:r>
    </w:p>
    <w:bookmarkEnd w:id="15"/>
    <w:bookmarkStart w:name="z9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доверенных лиц кандидатов в акимы района, города областного значения, города районного значения, села, поселка, сельского округа осуществляет соответствующая районная, городская избирательная комиссия.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Центральной избирательной комиссии РК от 29.12.2022 </w:t>
      </w:r>
      <w:r>
        <w:rPr>
          <w:rFonts w:ascii="Times New Roman"/>
          <w:b w:val="false"/>
          <w:i w:val="false"/>
          <w:color w:val="000000"/>
          <w:sz w:val="28"/>
        </w:rPr>
        <w:t>№ 139/644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Кандидаты в Президенты Республики Казахстан, после установления Центральной избирательной комиссией их 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Конституционного закона, обращаются с заявлением о регистрации доверенных лиц в соответствующие избирательные комиссии.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 в депутаты Сената Парламента после установления областной, городов республиканского значения, столицы избирательной комиссией его 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Конституционного закона, обращается с заявлением о регистрации доверенных лиц в соответствующую избирательную комиссию.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 в депутаты Мажилиса Парламента после установления его 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>, обращается с заявлением о регистрации доверенных лиц в соответствующую избирательную комиссию.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 в депутаты маслихата, акимы района, города областного значения, города районного значения, села, поселка, сельского округа после установления соответствующей избирательной комиссией его 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Конституционного закона, обращается с заявлением о регистрации доверенных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Политические партии после регистрации партийных списков Центральной избирательной комиссией при выборах депутатов Мажилиса Парламента и территориальной избирательной комиссией при выборах депутатов маслихатов, обращаются с заявлением о регистрации доверенных лиц в соответствующие территориальные избирательные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Центральной избирательной комиссии РК от 29.12.2022 </w:t>
      </w:r>
      <w:r>
        <w:rPr>
          <w:rFonts w:ascii="Times New Roman"/>
          <w:b w:val="false"/>
          <w:i w:val="false"/>
          <w:color w:val="000000"/>
          <w:sz w:val="28"/>
        </w:rPr>
        <w:t>№ 139/644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 регистрации или об отказе в регистрации доверенных лиц кандидатов, политических партий принимается соответствующей избирательной комиссией в течение двух календарных дней после поступления заявления и оформляется протоколом избирательной комиссии.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Соответствующая избирательная комиссия после регистрации доверенных лиц выдает им удостоверения.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Соответствующая избирательная комиссия отказывает в регистрации или отменяет решение о регистрации доверенного лица кандидата, политической партии в случаях, если лицо: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является гражданином Республики Казахстан;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является членом избирательной комиссии;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занимает должность политического государственного служащего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является депутатом маслихата при выборах депутатов Сената Парламента.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постановления Центральной избирательной комиссии РК от 22.06.2021 </w:t>
      </w:r>
      <w:r>
        <w:rPr>
          <w:rFonts w:ascii="Times New Roman"/>
          <w:b w:val="false"/>
          <w:i w:val="false"/>
          <w:color w:val="000000"/>
          <w:sz w:val="28"/>
        </w:rPr>
        <w:t>№ 4/408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об отмене регистрации доверенных лиц кандидатов, политических партий принимается избирательной комиссией в течение двух календарных дней с момента выявления несоответствия и оформляется протоколом, который в течение двадцати четырех часов доводится до сведения кандидата, политической партии, участковых комиссий.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Соответствие доверенного лица требованиям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устанавливается на основании представленных кандидатом, политической партией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Доверенные лица утрачивают свой статус по завершении избирательной кампании, по личной инициативе, по решению кандидата и политической партии, а также в случаях отмены регистрации кандидата, партийного списка, нарушения Конституционного закона.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комиссии)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избирательную 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кандидата)</w:t>
            </w:r>
          </w:p>
        </w:tc>
      </w:tr>
    </w:tbl>
    <w:bookmarkStart w:name="z9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о регистрации доверенных лиц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Центральной избирательной комиссии РК от 29.12.2022 </w:t>
      </w:r>
      <w:r>
        <w:rPr>
          <w:rFonts w:ascii="Times New Roman"/>
          <w:b w:val="false"/>
          <w:i w:val="false"/>
          <w:color w:val="ff0000"/>
          <w:sz w:val="28"/>
        </w:rPr>
        <w:t>№ 139/644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bookmarkStart w:name="z92" w:id="29"/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доверенными лицами граждан Республики Казахстан согласно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Список _______ доверенных лиц на ____ листах (в бумажном виде и на электронном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носителе).</w:t>
      </w:r>
    </w:p>
    <w:p>
      <w:pPr>
        <w:spacing w:after="0"/>
        <w:ind w:left="0"/>
        <w:jc w:val="both"/>
      </w:pPr>
      <w:bookmarkStart w:name="z93" w:id="30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 ___________________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 (инициал имени,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                  _____ 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(дата подачи заявления)</w:t>
      </w:r>
    </w:p>
    <w:p>
      <w:pPr>
        <w:spacing w:after="0"/>
        <w:ind w:left="0"/>
        <w:jc w:val="both"/>
      </w:pPr>
      <w:bookmarkStart w:name="z94" w:id="31"/>
      <w:r>
        <w:rPr>
          <w:rFonts w:ascii="Times New Roman"/>
          <w:b w:val="false"/>
          <w:i w:val="false"/>
          <w:color w:val="000000"/>
          <w:sz w:val="28"/>
        </w:rPr>
        <w:t>
      Примечание: Если заявление и список доверенных лиц подписан иным лицом на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основании нотариально удостоверенной доверенности, то к заявлению прилагается копия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доверенности.</w:t>
      </w:r>
    </w:p>
    <w:bookmarkStart w:name="z9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Приложение к заявлению</w:t>
      </w:r>
    </w:p>
    <w:bookmarkEnd w:id="32"/>
    <w:bookmarkStart w:name="z9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Список доверенных лиц кандидата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(фамилия, имя, отчество (при его наличии) кандидата)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доверенных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(телефон)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7" w:id="3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В____________________________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      (наименование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избирательную комиссию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                                    от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политической партии)</w:t>
      </w:r>
    </w:p>
    <w:bookmarkStart w:name="z9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 о регистрации доверенных лиц</w:t>
      </w:r>
    </w:p>
    <w:bookmarkEnd w:id="35"/>
    <w:p>
      <w:pPr>
        <w:spacing w:after="0"/>
        <w:ind w:left="0"/>
        <w:jc w:val="both"/>
      </w:pPr>
      <w:bookmarkStart w:name="z99" w:id="36"/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доверенными лицами граждан Республики Казахстан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Список _______ доверенных лиц на ____ листах (в бумажном виде и на электронном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носителе).</w:t>
      </w:r>
    </w:p>
    <w:p>
      <w:pPr>
        <w:spacing w:after="0"/>
        <w:ind w:left="0"/>
        <w:jc w:val="both"/>
      </w:pPr>
      <w:bookmarkStart w:name="z100" w:id="37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 __________________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 (инициал имени,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 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(дата подачи заявления)</w:t>
      </w:r>
    </w:p>
    <w:p>
      <w:pPr>
        <w:spacing w:after="0"/>
        <w:ind w:left="0"/>
        <w:jc w:val="both"/>
      </w:pPr>
      <w:bookmarkStart w:name="z101" w:id="38"/>
      <w:r>
        <w:rPr>
          <w:rFonts w:ascii="Times New Roman"/>
          <w:b w:val="false"/>
          <w:i w:val="false"/>
          <w:color w:val="000000"/>
          <w:sz w:val="28"/>
        </w:rPr>
        <w:t>
      Примечание: Прилагается документ, подтверждающий полномочия представителя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политической партии.</w:t>
      </w:r>
    </w:p>
    <w:bookmarkStart w:name="z10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заявлению</w:t>
      </w:r>
    </w:p>
    <w:bookmarkEnd w:id="39"/>
    <w:bookmarkStart w:name="z10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Список доверенных лиц политической партии</w:t>
      </w:r>
    </w:p>
    <w:bookmarkEnd w:id="40"/>
    <w:p>
      <w:pPr>
        <w:spacing w:after="0"/>
        <w:ind w:left="0"/>
        <w:jc w:val="both"/>
      </w:pPr>
      <w:bookmarkStart w:name="z104" w:id="41"/>
      <w:r>
        <w:rPr>
          <w:rFonts w:ascii="Times New Roman"/>
          <w:b w:val="false"/>
          <w:i w:val="false"/>
          <w:color w:val="000000"/>
          <w:sz w:val="28"/>
        </w:rPr>
        <w:t>
                   _________________________________________________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политической партии)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доверенных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(телефон)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доверенных лиц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комиссии)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избирательную 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кандидата)</w:t>
            </w:r>
          </w:p>
        </w:tc>
      </w:tr>
    </w:tbl>
    <w:bookmarkStart w:name="z10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 о согласии быть доверенным лицом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Центральной избирательной комиссии РК от 29.12.2022 </w:t>
      </w:r>
      <w:r>
        <w:rPr>
          <w:rFonts w:ascii="Times New Roman"/>
          <w:b w:val="false"/>
          <w:i w:val="false"/>
          <w:color w:val="ff0000"/>
          <w:sz w:val="28"/>
        </w:rPr>
        <w:t>№ 139/644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bookmarkStart w:name="z107" w:id="43"/>
      <w:r>
        <w:rPr>
          <w:rFonts w:ascii="Times New Roman"/>
          <w:b w:val="false"/>
          <w:i w:val="false"/>
          <w:color w:val="000000"/>
          <w:sz w:val="28"/>
        </w:rPr>
        <w:t>
      Я, гражданин Республики Казахстан, _________________________________________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быть доверенным лицом кандидата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(указать выборы)</w:t>
      </w:r>
    </w:p>
    <w:p>
      <w:pPr>
        <w:spacing w:after="0"/>
        <w:ind w:left="0"/>
        <w:jc w:val="both"/>
      </w:pPr>
      <w:bookmarkStart w:name="z108" w:id="4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__________________________________________________________Республики Казахстан.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кандидата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Копию документа, удостоверяющего личность прилагаю.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Членом избирательной комиссии не являюсь.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политического государственного служащего не занимаю.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Контактные сведения:_____________________________________________________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      (инициал имени,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 __________________ 20_____года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подачи заявления)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Примечание: При выборах депутатов Сената Парламента доверенное лицо кандидата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не может быть депутатом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комиссии)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избирательную 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11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 о согласии быть доверенным лицом</w:t>
      </w:r>
    </w:p>
    <w:bookmarkEnd w:id="45"/>
    <w:p>
      <w:pPr>
        <w:spacing w:after="0"/>
        <w:ind w:left="0"/>
        <w:jc w:val="both"/>
      </w:pPr>
      <w:bookmarkStart w:name="z111" w:id="46"/>
      <w:r>
        <w:rPr>
          <w:rFonts w:ascii="Times New Roman"/>
          <w:b w:val="false"/>
          <w:i w:val="false"/>
          <w:color w:val="000000"/>
          <w:sz w:val="28"/>
        </w:rPr>
        <w:t>
      Я, гражданин Республики Казахстан,_____________________________________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быть доверенным лицом от политической партии_____________________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       (наименование политической партии)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Копию документа, удостоверяющего личность прилагаю.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Членом избирательной комиссии не являюсь.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политического государственного служащего не занимаю.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Контактные сведения: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(подпись)             (инициал имени,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 __________ 20___года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подачи заявления)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