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9a39" w14:textId="80b9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учета обращений физических и юридических лиц, отчета формы № 1-ОЛ "О рассмотрении обращений физических и юридических лиц" и Инструкции по его составлению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16 ноября 2011 года № 109. Зарегистрирован в Министерстве юстиции Республики Казахстан 29 ноября 2011 года № 7315. Утратил силу приказом Генерального прокурора Республики Казахстан от 18 декабря 2015 года № 147</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18.12.2015 </w:t>
      </w:r>
      <w:r>
        <w:rPr>
          <w:rFonts w:ascii="Times New Roman"/>
          <w:b w:val="false"/>
          <w:i w:val="false"/>
          <w:color w:val="ff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пункта 2</w:t>
      </w:r>
      <w:r>
        <w:rPr>
          <w:rFonts w:ascii="Times New Roman"/>
          <w:b w:val="false"/>
          <w:i w:val="false"/>
          <w:color w:val="000000"/>
          <w:sz w:val="28"/>
        </w:rPr>
        <w:t xml:space="preserve"> статьи 7 Закона Республики Казахстан от 12 января 2007 года «О порядке рассмотрения обращений физических и юридических лиц», обеспечения ведения субъектами правовой статистики и специальных учетов отчетности по рассмотрению ими обращений физических и юридических лиц, руководствуясь </w:t>
      </w:r>
      <w:r>
        <w:rPr>
          <w:rFonts w:ascii="Times New Roman"/>
          <w:b w:val="false"/>
          <w:i w:val="false"/>
          <w:color w:val="000000"/>
          <w:sz w:val="28"/>
        </w:rPr>
        <w:t>подпунктом 4-1)</w:t>
      </w:r>
      <w:r>
        <w:rPr>
          <w:rFonts w:ascii="Times New Roman"/>
          <w:b w:val="false"/>
          <w:i w:val="false"/>
          <w:color w:val="000000"/>
          <w:sz w:val="28"/>
        </w:rPr>
        <w:t xml:space="preserve"> статьи 11 Закона Республики Казахстан от 21 декабря 1995 года «О Прокуратуре»,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 вводится в действие 01.07.2012.</w:t>
      </w:r>
      <w:r>
        <w:br/>
      </w:r>
      <w:r>
        <w:rPr>
          <w:rFonts w:ascii="Times New Roman"/>
          <w:b w:val="false"/>
          <w:i w:val="false"/>
          <w:color w:val="000000"/>
          <w:sz w:val="28"/>
        </w:rPr>
        <w:t>
      1) Правила учета обращений физических и юридических лиц,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2) вводится в действие 01.02.2012.</w:t>
      </w:r>
      <w:r>
        <w:br/>
      </w:r>
      <w:r>
        <w:rPr>
          <w:rFonts w:ascii="Times New Roman"/>
          <w:b w:val="false"/>
          <w:i w:val="false"/>
          <w:color w:val="000000"/>
          <w:sz w:val="28"/>
        </w:rPr>
        <w:t>
      2) отчет формы № 1-ОЛ «О рассмотрении обращений физических и юридических лиц»,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3) вводится в действие 01.02.2012.</w:t>
      </w:r>
      <w:r>
        <w:br/>
      </w:r>
      <w:r>
        <w:rPr>
          <w:rFonts w:ascii="Times New Roman"/>
          <w:b w:val="false"/>
          <w:i w:val="false"/>
          <w:color w:val="000000"/>
          <w:sz w:val="28"/>
        </w:rPr>
        <w:t>
      3) Инструкцию по составлению отчета формы № 1-ОЛ «О рассмотрении обращений физических и юридических лиц»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30 мая 2007 года № 20 «Об утверждении Правил учета обращений физических и юридических лиц, статистического отчета формы № 1-ОЛ «О рассмотрении обращений физических и юридических лиц» и Инструкции по его составлению» (зарегистрированный в Реестре государственной регистрации нормативных правовых актов за № 4699), за исключением:</w:t>
      </w:r>
      <w:r>
        <w:br/>
      </w:r>
      <w:r>
        <w:rPr>
          <w:rFonts w:ascii="Times New Roman"/>
          <w:b w:val="false"/>
          <w:i w:val="false"/>
          <w:color w:val="000000"/>
          <w:sz w:val="28"/>
        </w:rPr>
        <w:t>
</w:t>
      </w:r>
      <w:r>
        <w:rPr>
          <w:rFonts w:ascii="Times New Roman"/>
          <w:b w:val="false"/>
          <w:i w:val="false"/>
          <w:color w:val="000000"/>
          <w:sz w:val="28"/>
        </w:rPr>
        <w:t>
      1) подпункта 1) </w:t>
      </w:r>
      <w:r>
        <w:rPr>
          <w:rFonts w:ascii="Times New Roman"/>
          <w:b w:val="false"/>
          <w:i w:val="false"/>
          <w:color w:val="000000"/>
          <w:sz w:val="28"/>
        </w:rPr>
        <w:t>пункта 1</w:t>
      </w:r>
      <w:r>
        <w:rPr>
          <w:rFonts w:ascii="Times New Roman"/>
          <w:b w:val="false"/>
          <w:i w:val="false"/>
          <w:color w:val="000000"/>
          <w:sz w:val="28"/>
        </w:rPr>
        <w:t xml:space="preserve"> указанного приказа, который утрачивает силу с 1 июля 2012 года;</w:t>
      </w:r>
      <w:r>
        <w:br/>
      </w:r>
      <w:r>
        <w:rPr>
          <w:rFonts w:ascii="Times New Roman"/>
          <w:b w:val="false"/>
          <w:i w:val="false"/>
          <w:color w:val="000000"/>
          <w:sz w:val="28"/>
        </w:rPr>
        <w:t>
</w:t>
      </w:r>
      <w:r>
        <w:rPr>
          <w:rFonts w:ascii="Times New Roman"/>
          <w:b w:val="false"/>
          <w:i w:val="false"/>
          <w:color w:val="000000"/>
          <w:sz w:val="28"/>
        </w:rPr>
        <w:t>
      2) подпунктов 2) и 3) </w:t>
      </w:r>
      <w:r>
        <w:rPr>
          <w:rFonts w:ascii="Times New Roman"/>
          <w:b w:val="false"/>
          <w:i w:val="false"/>
          <w:color w:val="000000"/>
          <w:sz w:val="28"/>
        </w:rPr>
        <w:t>пункта 1</w:t>
      </w:r>
      <w:r>
        <w:rPr>
          <w:rFonts w:ascii="Times New Roman"/>
          <w:b w:val="false"/>
          <w:i w:val="false"/>
          <w:color w:val="000000"/>
          <w:sz w:val="28"/>
        </w:rPr>
        <w:t xml:space="preserve"> указанного приказа, которые утрачивают силы с 1 февраля 2012 года.</w:t>
      </w:r>
      <w:r>
        <w:br/>
      </w:r>
      <w:r>
        <w:rPr>
          <w:rFonts w:ascii="Times New Roman"/>
          <w:b w:val="false"/>
          <w:i w:val="false"/>
          <w:color w:val="000000"/>
          <w:sz w:val="28"/>
        </w:rPr>
        <w:t>
</w:t>
      </w:r>
      <w:r>
        <w:rPr>
          <w:rFonts w:ascii="Times New Roman"/>
          <w:b w:val="false"/>
          <w:i w:val="false"/>
          <w:color w:val="000000"/>
          <w:sz w:val="28"/>
        </w:rPr>
        <w:t>
      3. Комитету по правовой статистике и специальным учетам Генеральной прокуратуры Республики Казахстан (далее – Комитет) настоящий приказ направить:</w:t>
      </w:r>
      <w:r>
        <w:br/>
      </w:r>
      <w:r>
        <w:rPr>
          <w:rFonts w:ascii="Times New Roman"/>
          <w:b w:val="false"/>
          <w:i w:val="false"/>
          <w:color w:val="000000"/>
          <w:sz w:val="28"/>
        </w:rPr>
        <w:t>
</w:t>
      </w:r>
      <w:r>
        <w:rPr>
          <w:rFonts w:ascii="Times New Roman"/>
          <w:b w:val="false"/>
          <w:i w:val="false"/>
          <w:color w:val="000000"/>
          <w:sz w:val="28"/>
        </w:rPr>
        <w:t>
      1) в Министерство юстиции Республики Казахстан на государственную регистрацию;</w:t>
      </w:r>
      <w:r>
        <w:br/>
      </w:r>
      <w:r>
        <w:rPr>
          <w:rFonts w:ascii="Times New Roman"/>
          <w:b w:val="false"/>
          <w:i w:val="false"/>
          <w:color w:val="000000"/>
          <w:sz w:val="28"/>
        </w:rPr>
        <w:t>
</w:t>
      </w:r>
      <w:r>
        <w:rPr>
          <w:rFonts w:ascii="Times New Roman"/>
          <w:b w:val="false"/>
          <w:i w:val="false"/>
          <w:color w:val="000000"/>
          <w:sz w:val="28"/>
        </w:rPr>
        <w:t>
      2) государственным органам и юридическим лицам со 100 % участием государства, уполномоченным рассматривать и принимать решения по обращениям физических и юридических лиц, для сведения и использования в работе;</w:t>
      </w:r>
      <w:r>
        <w:br/>
      </w:r>
      <w:r>
        <w:rPr>
          <w:rFonts w:ascii="Times New Roman"/>
          <w:b w:val="false"/>
          <w:i w:val="false"/>
          <w:color w:val="000000"/>
          <w:sz w:val="28"/>
        </w:rPr>
        <w:t>
</w:t>
      </w:r>
      <w:r>
        <w:rPr>
          <w:rFonts w:ascii="Times New Roman"/>
          <w:b w:val="false"/>
          <w:i w:val="false"/>
          <w:color w:val="000000"/>
          <w:sz w:val="28"/>
        </w:rPr>
        <w:t>
      3) в средства массовой информации для официального опубликования.</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Председателя Комитета.</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его первого официального опубликования, за исключением:</w:t>
      </w:r>
      <w:r>
        <w:br/>
      </w:r>
      <w:r>
        <w:rPr>
          <w:rFonts w:ascii="Times New Roman"/>
          <w:b w:val="false"/>
          <w:i w:val="false"/>
          <w:color w:val="000000"/>
          <w:sz w:val="28"/>
        </w:rPr>
        <w:t>
</w:t>
      </w:r>
      <w:r>
        <w:rPr>
          <w:rFonts w:ascii="Times New Roman"/>
          <w:b w:val="false"/>
          <w:i w:val="false"/>
          <w:color w:val="000000"/>
          <w:sz w:val="28"/>
        </w:rPr>
        <w:t>
      1) подпункта 1) пункта 1, который вводится в действие с 1 июля 2012 года;</w:t>
      </w:r>
      <w:r>
        <w:br/>
      </w:r>
      <w:r>
        <w:rPr>
          <w:rFonts w:ascii="Times New Roman"/>
          <w:b w:val="false"/>
          <w:i w:val="false"/>
          <w:color w:val="000000"/>
          <w:sz w:val="28"/>
        </w:rPr>
        <w:t>
</w:t>
      </w:r>
      <w:r>
        <w:rPr>
          <w:rFonts w:ascii="Times New Roman"/>
          <w:b w:val="false"/>
          <w:i w:val="false"/>
          <w:color w:val="000000"/>
          <w:sz w:val="28"/>
        </w:rPr>
        <w:t>
      2) подпунктов 2) и 3) пункта 1, которые вводятся в действие с 1 февраля 2012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Генеральный Прокурор</w:t>
      </w:r>
      <w:r>
        <w:br/>
      </w:r>
      <w:r>
        <w:rPr>
          <w:rFonts w:ascii="Times New Roman"/>
          <w:b w:val="false"/>
          <w:i w:val="false"/>
          <w:color w:val="000000"/>
          <w:sz w:val="28"/>
        </w:rPr>
        <w:t>
      </w:t>
      </w:r>
      <w:r>
        <w:rPr>
          <w:rFonts w:ascii="Times New Roman"/>
          <w:b w:val="false"/>
          <w:i/>
          <w:color w:val="000000"/>
          <w:sz w:val="28"/>
        </w:rPr>
        <w:t>Республики Казахстан                             А. Даулбаев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Министр связи и информации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 А. Жумагалиев</w:t>
      </w:r>
      <w:r>
        <w:br/>
      </w:r>
      <w:r>
        <w:rPr>
          <w:rFonts w:ascii="Times New Roman"/>
          <w:b w:val="false"/>
          <w:i w:val="false"/>
          <w:color w:val="000000"/>
          <w:sz w:val="28"/>
        </w:rPr>
        <w:t>
</w:t>
      </w:r>
      <w:r>
        <w:rPr>
          <w:rFonts w:ascii="Times New Roman"/>
          <w:b w:val="false"/>
          <w:i/>
          <w:color w:val="000000"/>
          <w:sz w:val="28"/>
        </w:rPr>
        <w:t>      16 ноября 2011 года</w:t>
      </w:r>
    </w:p>
    <w:bookmarkStart w:name="z17"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ноября 2011 года № 109 </w:t>
      </w:r>
    </w:p>
    <w:bookmarkEnd w:id="1"/>
    <w:bookmarkStart w:name="z18" w:id="2"/>
    <w:p>
      <w:pPr>
        <w:spacing w:after="0"/>
        <w:ind w:left="0"/>
        <w:jc w:val="left"/>
      </w:pPr>
      <w:r>
        <w:rPr>
          <w:rFonts w:ascii="Times New Roman"/>
          <w:b/>
          <w:i w:val="false"/>
          <w:color w:val="000000"/>
        </w:rPr>
        <w:t xml:space="preserve"> 
Правила </w:t>
      </w:r>
      <w:r>
        <w:br/>
      </w:r>
      <w:r>
        <w:rPr>
          <w:rFonts w:ascii="Times New Roman"/>
          <w:b/>
          <w:i w:val="false"/>
          <w:color w:val="000000"/>
        </w:rPr>
        <w:t>
учета обращений физических и юридических лиц</w:t>
      </w:r>
    </w:p>
    <w:bookmarkEnd w:id="2"/>
    <w:bookmarkStart w:name="z19" w:id="3"/>
    <w:p>
      <w:pPr>
        <w:spacing w:after="0"/>
        <w:ind w:left="0"/>
        <w:jc w:val="left"/>
      </w:pPr>
      <w:r>
        <w:rPr>
          <w:rFonts w:ascii="Times New Roman"/>
          <w:b/>
          <w:i w:val="false"/>
          <w:color w:val="000000"/>
        </w:rPr>
        <w:t xml:space="preserve"> 
1. Общие положения</w:t>
      </w:r>
    </w:p>
    <w:bookmarkEnd w:id="3"/>
    <w:bookmarkStart w:name="z20" w:id="4"/>
    <w:p>
      <w:pPr>
        <w:spacing w:after="0"/>
        <w:ind w:left="0"/>
        <w:jc w:val="both"/>
      </w:pPr>
      <w:r>
        <w:rPr>
          <w:rFonts w:ascii="Times New Roman"/>
          <w:b w:val="false"/>
          <w:i w:val="false"/>
          <w:color w:val="000000"/>
          <w:sz w:val="28"/>
        </w:rPr>
        <w:t>
      1. Настоящие Правила учета обращений физических и юридических лиц (далее - Правила) разработаны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от 22 декабря 2003 года «О государственной правовой статистике и специальных учетах» в целях реализации </w:t>
      </w:r>
      <w:r>
        <w:rPr>
          <w:rFonts w:ascii="Times New Roman"/>
          <w:b w:val="false"/>
          <w:i w:val="false"/>
          <w:color w:val="000000"/>
          <w:sz w:val="28"/>
        </w:rPr>
        <w:t>пункта 2</w:t>
      </w:r>
      <w:r>
        <w:rPr>
          <w:rFonts w:ascii="Times New Roman"/>
          <w:b w:val="false"/>
          <w:i w:val="false"/>
          <w:color w:val="000000"/>
          <w:sz w:val="28"/>
        </w:rPr>
        <w:t xml:space="preserve"> статьи 7 Закона Республики Казахстан от 12 января 2007 года «О порядке рассмотрения обращений физических и юридических лиц» (далее - Закон) и регламентируют порядок:</w:t>
      </w:r>
      <w:r>
        <w:br/>
      </w:r>
      <w:r>
        <w:rPr>
          <w:rFonts w:ascii="Times New Roman"/>
          <w:b w:val="false"/>
          <w:i w:val="false"/>
          <w:color w:val="000000"/>
          <w:sz w:val="28"/>
        </w:rPr>
        <w:t>
</w:t>
      </w:r>
      <w:r>
        <w:rPr>
          <w:rFonts w:ascii="Times New Roman"/>
          <w:b w:val="false"/>
          <w:i w:val="false"/>
          <w:color w:val="000000"/>
          <w:sz w:val="28"/>
        </w:rPr>
        <w:t>
      учета обращений физических и юридических лиц государственными органами, органами местного государственного управления, юридическими лицами со 100 % участием государства (далее - субъекты), которые вправе рассматривать и принимать решения по обращениям физических и юридических лиц в соответствии с их компетенцией;</w:t>
      </w:r>
      <w:r>
        <w:br/>
      </w:r>
      <w:r>
        <w:rPr>
          <w:rFonts w:ascii="Times New Roman"/>
          <w:b w:val="false"/>
          <w:i w:val="false"/>
          <w:color w:val="000000"/>
          <w:sz w:val="28"/>
        </w:rPr>
        <w:t>
</w:t>
      </w:r>
      <w:r>
        <w:rPr>
          <w:rFonts w:ascii="Times New Roman"/>
          <w:b w:val="false"/>
          <w:i w:val="false"/>
          <w:color w:val="000000"/>
          <w:sz w:val="28"/>
        </w:rPr>
        <w:t>
      предоставления государственными органами, органами местного государственного управления, должностными лицами в Комитет по правовой статистике и специальным учетам Генеральной прокуратуры Республики Казахстан (далее - Комитет) и его территориальные органы учетных сведений об обращениях физических и юридических лиц.</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изменением, внесенным приказом Генерального прокурора РК от 29.11.2013 </w:t>
      </w:r>
      <w:r>
        <w:rPr>
          <w:rFonts w:ascii="Times New Roman"/>
          <w:b w:val="false"/>
          <w:i w:val="false"/>
          <w:color w:val="000000"/>
          <w:sz w:val="28"/>
        </w:rPr>
        <w:t>№ 111</w:t>
      </w:r>
      <w:r>
        <w:rPr>
          <w:rFonts w:ascii="Times New Roman"/>
          <w:b w:val="false"/>
          <w:i w:val="false"/>
          <w:color w:val="ff0000"/>
          <w:sz w:val="28"/>
        </w:rPr>
        <w:t xml:space="preserve"> (вводится в действие со дня его первого официального опубликования).</w:t>
      </w:r>
    </w:p>
    <w:bookmarkEnd w:id="4"/>
    <w:bookmarkStart w:name="z23" w:id="5"/>
    <w:p>
      <w:pPr>
        <w:spacing w:after="0"/>
        <w:ind w:left="0"/>
        <w:jc w:val="left"/>
      </w:pPr>
      <w:r>
        <w:rPr>
          <w:rFonts w:ascii="Times New Roman"/>
          <w:b/>
          <w:i w:val="false"/>
          <w:color w:val="000000"/>
        </w:rPr>
        <w:t xml:space="preserve"> 
2. Порядок учета обращений</w:t>
      </w:r>
    </w:p>
    <w:bookmarkEnd w:id="5"/>
    <w:bookmarkStart w:name="z24" w:id="6"/>
    <w:p>
      <w:pPr>
        <w:spacing w:after="0"/>
        <w:ind w:left="0"/>
        <w:jc w:val="both"/>
      </w:pPr>
      <w:r>
        <w:rPr>
          <w:rFonts w:ascii="Times New Roman"/>
          <w:b w:val="false"/>
          <w:i w:val="false"/>
          <w:color w:val="000000"/>
          <w:sz w:val="28"/>
        </w:rPr>
        <w:t>
      2. Обращение физического и юридического лица (письменное, устное, с личного приема, в электронном виде), учитывается в ведомственной автоматизированной информационной системе (далее - АИС) субъекта.</w:t>
      </w:r>
      <w:r>
        <w:br/>
      </w:r>
      <w:r>
        <w:rPr>
          <w:rFonts w:ascii="Times New Roman"/>
          <w:b w:val="false"/>
          <w:i w:val="false"/>
          <w:color w:val="000000"/>
          <w:sz w:val="28"/>
        </w:rPr>
        <w:t>
      В случае отсутствия АИС обращение регистрируется в Журнале учета обращений физических (юридических) лиц (</w:t>
      </w:r>
      <w:r>
        <w:rPr>
          <w:rFonts w:ascii="Times New Roman"/>
          <w:b w:val="false"/>
          <w:i w:val="false"/>
          <w:color w:val="000000"/>
          <w:sz w:val="28"/>
        </w:rPr>
        <w:t>приложение 1</w:t>
      </w:r>
      <w:r>
        <w:rPr>
          <w:rFonts w:ascii="Times New Roman"/>
          <w:b w:val="false"/>
          <w:i w:val="false"/>
          <w:color w:val="000000"/>
          <w:sz w:val="28"/>
        </w:rPr>
        <w:t xml:space="preserve"> к настоящим Правилам) и заполняется бумажный вариант карточки учета обращения, который направляется в вышестоящий орган субъекта для ввода учетных сведений по обращению в АИС.</w:t>
      </w:r>
      <w:r>
        <w:br/>
      </w:r>
      <w:r>
        <w:rPr>
          <w:rFonts w:ascii="Times New Roman"/>
          <w:b w:val="false"/>
          <w:i w:val="false"/>
          <w:color w:val="000000"/>
          <w:sz w:val="28"/>
        </w:rPr>
        <w:t>
      Учет обращения осуществляется путем заполнения соответствующих полей в электронной учетной форме - карточке учета обращения физического (юридического) лица (далее - карточка учета обращения, </w:t>
      </w:r>
      <w:r>
        <w:rPr>
          <w:rFonts w:ascii="Times New Roman"/>
          <w:b w:val="false"/>
          <w:i w:val="false"/>
          <w:color w:val="000000"/>
          <w:sz w:val="28"/>
        </w:rPr>
        <w:t>приложение 2</w:t>
      </w:r>
      <w:r>
        <w:rPr>
          <w:rFonts w:ascii="Times New Roman"/>
          <w:b w:val="false"/>
          <w:i w:val="false"/>
          <w:color w:val="000000"/>
          <w:sz w:val="28"/>
        </w:rPr>
        <w:t xml:space="preserve"> к настоящим Правилам) либо ведомственной информационной учетной форме, включающей в себя перечень учетных сведений карточки учета обращений в день его поступления субъекту и отражения их сведений в государственной правовой статистической отчетности.</w:t>
      </w:r>
      <w:r>
        <w:br/>
      </w:r>
      <w:r>
        <w:rPr>
          <w:rFonts w:ascii="Times New Roman"/>
          <w:b w:val="false"/>
          <w:i w:val="false"/>
          <w:color w:val="000000"/>
          <w:sz w:val="28"/>
        </w:rPr>
        <w:t>
      Регистрационный номер обращения присваивается автоматически в сквозном порядке, который состоит из аббревиатуры, начальной буквы фамилии подписавшего обращение и порядкового номера.</w:t>
      </w:r>
      <w:r>
        <w:br/>
      </w:r>
      <w:r>
        <w:rPr>
          <w:rFonts w:ascii="Times New Roman"/>
          <w:b w:val="false"/>
          <w:i w:val="false"/>
          <w:color w:val="000000"/>
          <w:sz w:val="28"/>
        </w:rPr>
        <w:t>
      Регистрационный номер обращения физического лица состоит из буквенного индекса «ФЛ», начальной буквы фамилии автора и порядкового номера в карточке учета обращения.</w:t>
      </w:r>
      <w:r>
        <w:br/>
      </w:r>
      <w:r>
        <w:rPr>
          <w:rFonts w:ascii="Times New Roman"/>
          <w:b w:val="false"/>
          <w:i w:val="false"/>
          <w:color w:val="000000"/>
          <w:sz w:val="28"/>
        </w:rPr>
        <w:t>
      Регистрационный номер обращения юридического лица состоит из буквенного индекса «ЮЛ», начальной буквы фамилии должностного лица, подписавшего обращение и порядкового номера в карточке учета обращения.</w:t>
      </w:r>
      <w:r>
        <w:br/>
      </w:r>
      <w:r>
        <w:rPr>
          <w:rFonts w:ascii="Times New Roman"/>
          <w:b w:val="false"/>
          <w:i w:val="false"/>
          <w:color w:val="000000"/>
          <w:sz w:val="28"/>
        </w:rPr>
        <w:t>
      Регистрационный номер анонимного обращения состоит из буквенного индекса «АНМ» и порядкового номера в карточке учета обращения.</w:t>
      </w:r>
      <w:r>
        <w:br/>
      </w:r>
      <w:r>
        <w:rPr>
          <w:rFonts w:ascii="Times New Roman"/>
          <w:b w:val="false"/>
          <w:i w:val="false"/>
          <w:color w:val="000000"/>
          <w:sz w:val="28"/>
        </w:rPr>
        <w:t>
      Регистрационный номер коллективного обращения состоит из буквенного индекса «К/Е» и порядкового номера в карточке учета обращения.</w:t>
      </w:r>
      <w:r>
        <w:br/>
      </w:r>
      <w:r>
        <w:rPr>
          <w:rFonts w:ascii="Times New Roman"/>
          <w:b w:val="false"/>
          <w:i w:val="false"/>
          <w:color w:val="000000"/>
          <w:sz w:val="28"/>
        </w:rPr>
        <w:t xml:space="preserve">
      При регистрации повторного обращения и дубликата обращения в регистрационном номере указывается номер первого обращения, с указанием признака повторности (1, 2, 3). </w:t>
      </w:r>
      <w:r>
        <w:br/>
      </w:r>
      <w:r>
        <w:rPr>
          <w:rFonts w:ascii="Times New Roman"/>
          <w:b w:val="false"/>
          <w:i w:val="false"/>
          <w:color w:val="000000"/>
          <w:sz w:val="28"/>
        </w:rPr>
        <w:t>
      Дубликат обращения - экземпляр обращения, имеющий одинаковую с подлинником текст и юридическую силу.</w:t>
      </w:r>
      <w:r>
        <w:br/>
      </w:r>
      <w:r>
        <w:rPr>
          <w:rFonts w:ascii="Times New Roman"/>
          <w:b w:val="false"/>
          <w:i w:val="false"/>
          <w:color w:val="000000"/>
          <w:sz w:val="28"/>
        </w:rPr>
        <w:t xml:space="preserve">
      Перед учетом обращения осуществляется проверка по АИС и устанавливается: не является ли обращение повторным либо дубликатом предыдущего обращения. </w:t>
      </w:r>
      <w:r>
        <w:br/>
      </w:r>
      <w:r>
        <w:rPr>
          <w:rFonts w:ascii="Times New Roman"/>
          <w:b w:val="false"/>
          <w:i w:val="false"/>
          <w:color w:val="000000"/>
          <w:sz w:val="28"/>
        </w:rPr>
        <w:t>
      При обращении с ходатайством о прекращении рассмотрения обращения, оно после регистрации приобщается к основному с соответствующей отметкой в реквизите 19.1. «Поступило ходатайство о прекращении» карточки учета обращения (подпункт 7) статьи 14 Закона).</w:t>
      </w:r>
      <w:r>
        <w:br/>
      </w:r>
      <w:r>
        <w:rPr>
          <w:rFonts w:ascii="Times New Roman"/>
          <w:b w:val="false"/>
          <w:i w:val="false"/>
          <w:color w:val="000000"/>
          <w:sz w:val="28"/>
        </w:rPr>
        <w:t>
      Не подлежат учету в соответствии с настоящими Правилами:</w:t>
      </w:r>
      <w:r>
        <w:br/>
      </w:r>
      <w:r>
        <w:rPr>
          <w:rFonts w:ascii="Times New Roman"/>
          <w:b w:val="false"/>
          <w:i w:val="false"/>
          <w:color w:val="000000"/>
          <w:sz w:val="28"/>
        </w:rPr>
        <w:t>
      1) служебные документы, поступившие из одного государственного органа в другой;</w:t>
      </w:r>
      <w:r>
        <w:br/>
      </w:r>
      <w:r>
        <w:rPr>
          <w:rFonts w:ascii="Times New Roman"/>
          <w:b w:val="false"/>
          <w:i w:val="false"/>
          <w:color w:val="000000"/>
          <w:sz w:val="28"/>
        </w:rPr>
        <w:t>
      2) поручения и указания вышестоящего органа;</w:t>
      </w:r>
      <w:r>
        <w:br/>
      </w:r>
      <w:r>
        <w:rPr>
          <w:rFonts w:ascii="Times New Roman"/>
          <w:b w:val="false"/>
          <w:i w:val="false"/>
          <w:color w:val="000000"/>
          <w:sz w:val="28"/>
        </w:rPr>
        <w:t>
      3) дубликаты обращений;</w:t>
      </w:r>
      <w:r>
        <w:br/>
      </w:r>
      <w:r>
        <w:rPr>
          <w:rFonts w:ascii="Times New Roman"/>
          <w:b w:val="false"/>
          <w:i w:val="false"/>
          <w:color w:val="000000"/>
          <w:sz w:val="28"/>
        </w:rPr>
        <w:t>
      4) ходатайства о прекращении рассмотрения обращения;</w:t>
      </w:r>
      <w:r>
        <w:br/>
      </w:r>
      <w:r>
        <w:rPr>
          <w:rFonts w:ascii="Times New Roman"/>
          <w:b w:val="false"/>
          <w:i w:val="false"/>
          <w:color w:val="000000"/>
          <w:sz w:val="28"/>
        </w:rPr>
        <w:t>
      5) обращения, поступившие: по приему на работу, если это не связано с жалобой на неправомерные решения субъектов или должностных лиц; от сотрудников в субъекты, в которых они работают или поступившие от сотрудников подчиненных субъектов, кроме обращений, в которых идет речь о нарушении прав и свобод заявителей, сообщений о нарушении законов и иных нормативных правовых актов; по вопросам оказания государственных услуг, за исключением обращений, предусмотренных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15 апреля 2013 года «О государственных услугах».</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приказа Генерального прокурора РК от 29.11.2013 </w:t>
      </w:r>
      <w:r>
        <w:rPr>
          <w:rFonts w:ascii="Times New Roman"/>
          <w:b w:val="false"/>
          <w:i w:val="false"/>
          <w:color w:val="000000"/>
          <w:sz w:val="28"/>
        </w:rPr>
        <w:t>№ 111</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приказом Генерального Прокурора РК от 22.12.2014 </w:t>
      </w:r>
      <w:r>
        <w:rPr>
          <w:rFonts w:ascii="Times New Roman"/>
          <w:b w:val="false"/>
          <w:i w:val="false"/>
          <w:color w:val="000000"/>
          <w:sz w:val="28"/>
        </w:rPr>
        <w:t>№ 158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Регистрация и учет обращения осуществляется в день приема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4. Физическому лицу (представителю) или представителю юридического лица (далее - заявитель), непосредственно обратившемуся письменно к субъекту, выдается талон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указанием уникального номера.</w:t>
      </w:r>
      <w:r>
        <w:br/>
      </w:r>
      <w:r>
        <w:rPr>
          <w:rFonts w:ascii="Times New Roman"/>
          <w:b w:val="false"/>
          <w:i w:val="false"/>
          <w:color w:val="000000"/>
          <w:sz w:val="28"/>
        </w:rPr>
        <w:t>
</w:t>
      </w:r>
      <w:r>
        <w:rPr>
          <w:rFonts w:ascii="Times New Roman"/>
          <w:b w:val="false"/>
          <w:i w:val="false"/>
          <w:color w:val="000000"/>
          <w:sz w:val="28"/>
        </w:rPr>
        <w:t>
      В уникальном номере талона первой парой обозначается год регистрации обращения, второй парой - код области (города республиканского значения, столицы), третьей парой – код района (города областного значения, город районного значения), четвертой парой – код сельского округа, пятой парой – код ведомства, шестой парой - порядковый номер талона.</w:t>
      </w:r>
      <w:r>
        <w:br/>
      </w:r>
      <w:r>
        <w:rPr>
          <w:rFonts w:ascii="Times New Roman"/>
          <w:b w:val="false"/>
          <w:i w:val="false"/>
          <w:color w:val="000000"/>
          <w:sz w:val="28"/>
        </w:rPr>
        <w:t>
</w:t>
      </w:r>
      <w:r>
        <w:rPr>
          <w:rFonts w:ascii="Times New Roman"/>
          <w:b w:val="false"/>
          <w:i w:val="false"/>
          <w:color w:val="000000"/>
          <w:sz w:val="28"/>
        </w:rPr>
        <w:t>
      Например, уникальный номер обращения, поступившего в отдел образования акимата по Алматинскому району города Астаны, выглядит следующим образом: 157111000142200015. В данном случае 15 – год регистрации обращения, 71 – код города Астаны, 11 – код Алматинского района города Астаны, 00 – код сельского округа, 01422 – код органа, 00015 – порядковый номер талона.</w:t>
      </w:r>
      <w:r>
        <w:br/>
      </w:r>
      <w:r>
        <w:rPr>
          <w:rFonts w:ascii="Times New Roman"/>
          <w:b w:val="false"/>
          <w:i w:val="false"/>
          <w:color w:val="000000"/>
          <w:sz w:val="28"/>
        </w:rPr>
        <w:t>
</w:t>
      </w:r>
      <w:r>
        <w:rPr>
          <w:rFonts w:ascii="Times New Roman"/>
          <w:b w:val="false"/>
          <w:i w:val="false"/>
          <w:color w:val="000000"/>
          <w:sz w:val="28"/>
        </w:rPr>
        <w:t>
      Код органа используется из справочника субъектов автоматизированной информационной системы «Единый учет обращений лиц» (далее – ЕУОЛ).</w:t>
      </w:r>
      <w:r>
        <w:br/>
      </w:r>
      <w:r>
        <w:rPr>
          <w:rFonts w:ascii="Times New Roman"/>
          <w:b w:val="false"/>
          <w:i w:val="false"/>
          <w:color w:val="000000"/>
          <w:sz w:val="28"/>
        </w:rPr>
        <w:t>
      При получении обращения заказным письмом через Акционерное общество «Казпочта» в реквизите 7 «Уникальный номер» карточки учета обращения субъект вносит 13-значный штриховой почтовый идентификатор (далее - ШПИ), присвоенный в отделении почтовой связи, и добавляет к нему символы «55555».</w:t>
      </w:r>
      <w:r>
        <w:br/>
      </w:r>
      <w:r>
        <w:rPr>
          <w:rFonts w:ascii="Times New Roman"/>
          <w:b w:val="false"/>
          <w:i w:val="false"/>
          <w:color w:val="000000"/>
          <w:sz w:val="28"/>
        </w:rPr>
        <w:t>
      Например, уникальный номер обращения, поступившего в государственный орган через Центральный операционный участок (ЦОУ) Астанинского почтамта, выглядит следующим образом: RB012218257KZ55555. В данном случае первые 13 символов – это код ШПИ и дополнительно «55555».</w:t>
      </w:r>
      <w:r>
        <w:br/>
      </w:r>
      <w:r>
        <w:rPr>
          <w:rFonts w:ascii="Times New Roman"/>
          <w:b w:val="false"/>
          <w:i w:val="false"/>
          <w:color w:val="000000"/>
          <w:sz w:val="28"/>
        </w:rPr>
        <w:t>
</w:t>
      </w:r>
      <w:r>
        <w:rPr>
          <w:rFonts w:ascii="Times New Roman"/>
          <w:b w:val="false"/>
          <w:i w:val="false"/>
          <w:color w:val="000000"/>
          <w:sz w:val="28"/>
        </w:rPr>
        <w:t>
      Талон состоит из двух частей: корешка талона, который остается у субъекта, зарегистрировавшего обращение, а также отрывного талона, который выдается заявителю.</w:t>
      </w:r>
      <w:r>
        <w:br/>
      </w:r>
      <w:r>
        <w:rPr>
          <w:rFonts w:ascii="Times New Roman"/>
          <w:b w:val="false"/>
          <w:i w:val="false"/>
          <w:color w:val="000000"/>
          <w:sz w:val="28"/>
        </w:rPr>
        <w:t>
</w:t>
      </w:r>
      <w:r>
        <w:rPr>
          <w:rFonts w:ascii="Times New Roman"/>
          <w:b w:val="false"/>
          <w:i w:val="false"/>
          <w:color w:val="000000"/>
          <w:sz w:val="28"/>
        </w:rPr>
        <w:t>
      Часть первая талона носит уникальный номер, фамилию, имя, отчество либо наименование заявителя, подпись, должность, фамилию и инициалы сотрудника субъекта, принявшего обращение и дату его принятия, время, дата и подпись получившего талон.</w:t>
      </w:r>
      <w:r>
        <w:br/>
      </w:r>
      <w:r>
        <w:rPr>
          <w:rFonts w:ascii="Times New Roman"/>
          <w:b w:val="false"/>
          <w:i w:val="false"/>
          <w:color w:val="000000"/>
          <w:sz w:val="28"/>
        </w:rPr>
        <w:t>
</w:t>
      </w:r>
      <w:r>
        <w:rPr>
          <w:rFonts w:ascii="Times New Roman"/>
          <w:b w:val="false"/>
          <w:i w:val="false"/>
          <w:color w:val="000000"/>
          <w:sz w:val="28"/>
        </w:rPr>
        <w:t>
      Часть вторая талона (отрывной талон) также содержит уникальный номер, фамилию, имя, отчество либо наименование заявителя, фамилию и инициалы сотрудника, наименование, адрес и служебный телефон субъекта, принявшего обращение, с разъяснением о том, что принятие решения по обращению будет принято в сроки, установленные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дату и подпись сотрудника субъекта, выдавшего талон.</w:t>
      </w:r>
      <w:r>
        <w:br/>
      </w:r>
      <w:r>
        <w:rPr>
          <w:rFonts w:ascii="Times New Roman"/>
          <w:b w:val="false"/>
          <w:i w:val="false"/>
          <w:color w:val="000000"/>
          <w:sz w:val="28"/>
        </w:rPr>
        <w:t>
</w:t>
      </w:r>
      <w:r>
        <w:rPr>
          <w:rFonts w:ascii="Times New Roman"/>
          <w:b w:val="false"/>
          <w:i w:val="false"/>
          <w:color w:val="000000"/>
          <w:sz w:val="28"/>
        </w:rPr>
        <w:t>
      На обороте отрывного талона указаны адрес Интернет-ресурса http://service.pravstat.kz, номера телефонов: 1012 (SMS-сервиса), 8 800-080-7777 (со стационарного), 1414 (с мобильного), по которым заявителю можно бесплатно получить соответствующую информацию о стадиях рассмотрения обращения, за исключением SMS – сообщений, стоимостью 15 тенге по всем операторам связи.</w:t>
      </w:r>
      <w:r>
        <w:br/>
      </w:r>
      <w:r>
        <w:rPr>
          <w:rFonts w:ascii="Times New Roman"/>
          <w:b w:val="false"/>
          <w:i w:val="false"/>
          <w:color w:val="000000"/>
          <w:sz w:val="28"/>
        </w:rPr>
        <w:t>
</w:t>
      </w:r>
      <w:r>
        <w:rPr>
          <w:rFonts w:ascii="Times New Roman"/>
          <w:b w:val="false"/>
          <w:i w:val="false"/>
          <w:color w:val="000000"/>
          <w:sz w:val="28"/>
        </w:rPr>
        <w:t>
      При перенаправлении обращения в другой государственный орган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7 Закона Республики Казахстан от 12 января 2007 года «О порядке рассмотрения обращений физических и юридических лиц» в сопроводительном письме указывается уникальный номер по данному обращению, который в свою очередь отражается в карточке учета обращения государственного органа, получившего обращение. Уникальный номер присваивается один раз при первичной регистрации обращения.</w:t>
      </w:r>
      <w:r>
        <w:br/>
      </w:r>
      <w:r>
        <w:rPr>
          <w:rFonts w:ascii="Times New Roman"/>
          <w:b w:val="false"/>
          <w:i w:val="false"/>
          <w:color w:val="000000"/>
          <w:sz w:val="28"/>
        </w:rPr>
        <w:t>
</w:t>
      </w:r>
      <w:r>
        <w:rPr>
          <w:rFonts w:ascii="Times New Roman"/>
          <w:b w:val="false"/>
          <w:i w:val="false"/>
          <w:color w:val="000000"/>
          <w:sz w:val="28"/>
        </w:rPr>
        <w:t>
      Выдача талонов с уникальными номерами производится:</w:t>
      </w:r>
      <w:r>
        <w:br/>
      </w:r>
      <w:r>
        <w:rPr>
          <w:rFonts w:ascii="Times New Roman"/>
          <w:b w:val="false"/>
          <w:i w:val="false"/>
          <w:color w:val="000000"/>
          <w:sz w:val="28"/>
        </w:rPr>
        <w:t>
</w:t>
      </w:r>
      <w:r>
        <w:rPr>
          <w:rFonts w:ascii="Times New Roman"/>
          <w:b w:val="false"/>
          <w:i w:val="false"/>
          <w:color w:val="000000"/>
          <w:sz w:val="28"/>
        </w:rPr>
        <w:t>
      1) высшим представительным органом, центральными исполнительными государственными органами и их ведомствами, а также иными центральными государственными органами с 1 июля 2012 года;</w:t>
      </w:r>
      <w:r>
        <w:br/>
      </w:r>
      <w:r>
        <w:rPr>
          <w:rFonts w:ascii="Times New Roman"/>
          <w:b w:val="false"/>
          <w:i w:val="false"/>
          <w:color w:val="000000"/>
          <w:sz w:val="28"/>
        </w:rPr>
        <w:t>
</w:t>
      </w:r>
      <w:r>
        <w:rPr>
          <w:rFonts w:ascii="Times New Roman"/>
          <w:b w:val="false"/>
          <w:i w:val="false"/>
          <w:color w:val="000000"/>
          <w:sz w:val="28"/>
        </w:rPr>
        <w:t>
      2) аппаратами акимов областей и городов Астаны, Алматы с 1 апреля 2013 года;</w:t>
      </w:r>
      <w:r>
        <w:br/>
      </w:r>
      <w:r>
        <w:rPr>
          <w:rFonts w:ascii="Times New Roman"/>
          <w:b w:val="false"/>
          <w:i w:val="false"/>
          <w:color w:val="000000"/>
          <w:sz w:val="28"/>
        </w:rPr>
        <w:t>
</w:t>
      </w:r>
      <w:r>
        <w:rPr>
          <w:rFonts w:ascii="Times New Roman"/>
          <w:b w:val="false"/>
          <w:i w:val="false"/>
          <w:color w:val="000000"/>
          <w:sz w:val="28"/>
        </w:rPr>
        <w:t>
      3) аппаратами акимов городов районного и городов областного значения, а также маслихатами области, территориальными органами центральных исполнительных органов и </w:t>
      </w:r>
      <w:r>
        <w:rPr>
          <w:rFonts w:ascii="Times New Roman"/>
          <w:b w:val="false"/>
          <w:i w:val="false"/>
          <w:color w:val="000000"/>
          <w:sz w:val="28"/>
        </w:rPr>
        <w:t>государственных органов</w:t>
      </w:r>
      <w:r>
        <w:rPr>
          <w:rFonts w:ascii="Times New Roman"/>
          <w:b w:val="false"/>
          <w:i w:val="false"/>
          <w:color w:val="000000"/>
          <w:sz w:val="28"/>
        </w:rPr>
        <w:t>, непосредственно подчиненных и подотчетных Президенту Республики Казахстан с 1 января 2014 года;</w:t>
      </w:r>
      <w:r>
        <w:br/>
      </w:r>
      <w:r>
        <w:rPr>
          <w:rFonts w:ascii="Times New Roman"/>
          <w:b w:val="false"/>
          <w:i w:val="false"/>
          <w:color w:val="000000"/>
          <w:sz w:val="28"/>
        </w:rPr>
        <w:t>
</w:t>
      </w:r>
      <w:r>
        <w:rPr>
          <w:rFonts w:ascii="Times New Roman"/>
          <w:b w:val="false"/>
          <w:i w:val="false"/>
          <w:color w:val="000000"/>
          <w:sz w:val="28"/>
        </w:rPr>
        <w:t>
      4) районными представительными и исполнительными органами с 1 января 2015 года.</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приказа Генерального прокурора РК от 14.06.2012 </w:t>
      </w:r>
      <w:r>
        <w:rPr>
          <w:rFonts w:ascii="Times New Roman"/>
          <w:b w:val="false"/>
          <w:i w:val="false"/>
          <w:color w:val="000000"/>
          <w:sz w:val="28"/>
        </w:rPr>
        <w:t>№ 66</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приказом Генерального Прокурора РК от 22.12.2014 </w:t>
      </w:r>
      <w:r>
        <w:rPr>
          <w:rFonts w:ascii="Times New Roman"/>
          <w:b w:val="false"/>
          <w:i w:val="false"/>
          <w:color w:val="000000"/>
          <w:sz w:val="28"/>
        </w:rPr>
        <w:t>№ 158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В случае постановки в обращении нескольких вопросов, среди которых имеются вопросы не входящие в компетенцию рассмотрения субъекта, должностного лица, то ими данное обращение регистрируется и разрешается, в соответствии со своими полномочиями в сроки, установленные </w:t>
      </w:r>
      <w:r>
        <w:rPr>
          <w:rFonts w:ascii="Times New Roman"/>
          <w:b w:val="false"/>
          <w:i w:val="false"/>
          <w:color w:val="000000"/>
          <w:sz w:val="28"/>
        </w:rPr>
        <w:t>статьей 8</w:t>
      </w:r>
      <w:r>
        <w:rPr>
          <w:rFonts w:ascii="Times New Roman"/>
          <w:b w:val="false"/>
          <w:i w:val="false"/>
          <w:color w:val="000000"/>
          <w:sz w:val="28"/>
        </w:rPr>
        <w:t xml:space="preserve"> Закона. </w:t>
      </w:r>
      <w:r>
        <w:br/>
      </w:r>
      <w:r>
        <w:rPr>
          <w:rFonts w:ascii="Times New Roman"/>
          <w:b w:val="false"/>
          <w:i w:val="false"/>
          <w:color w:val="000000"/>
          <w:sz w:val="28"/>
        </w:rPr>
        <w:t>
</w:t>
      </w:r>
      <w:r>
        <w:rPr>
          <w:rFonts w:ascii="Times New Roman"/>
          <w:b w:val="false"/>
          <w:i w:val="false"/>
          <w:color w:val="000000"/>
          <w:sz w:val="28"/>
        </w:rPr>
        <w:t>
      Одновременно, для рассмотрения других вопросов, разрешение которых не входит в его компетенцию копия обращения направляется по компетенции другому субъекту, должностному лицу в соответствии с</w:t>
      </w:r>
      <w:r>
        <w:rPr>
          <w:rFonts w:ascii="Times New Roman"/>
          <w:b w:val="false"/>
          <w:i w:val="false"/>
          <w:color w:val="000000"/>
          <w:sz w:val="28"/>
        </w:rPr>
        <w:t>пунктом 6</w:t>
      </w:r>
      <w:r>
        <w:rPr>
          <w:rFonts w:ascii="Times New Roman"/>
          <w:b w:val="false"/>
          <w:i w:val="false"/>
          <w:color w:val="000000"/>
          <w:sz w:val="28"/>
        </w:rPr>
        <w:t xml:space="preserve"> статьи 7 Закона, с обязательным уведомлением об этом заявителя.</w:t>
      </w:r>
      <w:r>
        <w:br/>
      </w:r>
      <w:r>
        <w:rPr>
          <w:rFonts w:ascii="Times New Roman"/>
          <w:b w:val="false"/>
          <w:i w:val="false"/>
          <w:color w:val="000000"/>
          <w:sz w:val="28"/>
        </w:rPr>
        <w:t>
</w:t>
      </w:r>
      <w:r>
        <w:rPr>
          <w:rFonts w:ascii="Times New Roman"/>
          <w:b w:val="false"/>
          <w:i w:val="false"/>
          <w:color w:val="000000"/>
          <w:sz w:val="28"/>
        </w:rPr>
        <w:t xml:space="preserve">
      Данное обращение учитывается как рассмотренное и перенаправленное в другой орган. </w:t>
      </w:r>
      <w:r>
        <w:br/>
      </w:r>
      <w:r>
        <w:rPr>
          <w:rFonts w:ascii="Times New Roman"/>
          <w:b w:val="false"/>
          <w:i w:val="false"/>
          <w:color w:val="000000"/>
          <w:sz w:val="28"/>
        </w:rPr>
        <w:t>
</w:t>
      </w:r>
      <w:r>
        <w:rPr>
          <w:rFonts w:ascii="Times New Roman"/>
          <w:b w:val="false"/>
          <w:i w:val="false"/>
          <w:color w:val="000000"/>
          <w:sz w:val="28"/>
        </w:rPr>
        <w:t>
      Обращение, поступившее из вышестоящего органа в нижестоящий, по которому ответ заявителю дается за подписью руководителя вышестоящего органа, в нижестоящем органе учету не подлежит.</w:t>
      </w:r>
      <w:r>
        <w:br/>
      </w:r>
      <w:r>
        <w:rPr>
          <w:rFonts w:ascii="Times New Roman"/>
          <w:b w:val="false"/>
          <w:i w:val="false"/>
          <w:color w:val="000000"/>
          <w:sz w:val="28"/>
        </w:rPr>
        <w:t>
      При рассмотрении обращения несколькими государственными органами, карточка учета обращения выставляется тем государственным органом, который непосредственно дает ответ заявителю. При этом государственный орган (сводящий) регистрирует обращение в автоматизированной базе «Обращение граждан», остальные государственные органы-соисполнители регистрируют обращение в автоматизированной базе «Служебная корреспонденция».</w:t>
      </w:r>
      <w:r>
        <w:br/>
      </w:r>
      <w:r>
        <w:rPr>
          <w:rFonts w:ascii="Times New Roman"/>
          <w:b w:val="false"/>
          <w:i w:val="false"/>
          <w:color w:val="000000"/>
          <w:sz w:val="28"/>
        </w:rPr>
        <w:t>
      При этом соисполнителями информация представляется первому исполнителю в течение пятнадцати календарных дней (пункт 2 статьи 9 Закона).</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изменениями, внесенными приказом Генерального Прокурора РК от 22.12.2014 </w:t>
      </w:r>
      <w:r>
        <w:rPr>
          <w:rFonts w:ascii="Times New Roman"/>
          <w:b w:val="false"/>
          <w:i w:val="false"/>
          <w:color w:val="000000"/>
          <w:sz w:val="28"/>
        </w:rPr>
        <w:t>№ 158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В соответствии с настоящими Правилами учитываются:</w:t>
      </w:r>
      <w:r>
        <w:br/>
      </w:r>
      <w:r>
        <w:rPr>
          <w:rFonts w:ascii="Times New Roman"/>
          <w:b w:val="false"/>
          <w:i w:val="false"/>
          <w:color w:val="000000"/>
          <w:sz w:val="28"/>
        </w:rPr>
        <w:t>
</w:t>
      </w:r>
      <w:r>
        <w:rPr>
          <w:rFonts w:ascii="Times New Roman"/>
          <w:b w:val="false"/>
          <w:i w:val="false"/>
          <w:color w:val="000000"/>
          <w:sz w:val="28"/>
        </w:rPr>
        <w:t>
      1) обращение физического и юридического лица, перенаправленное на рассмотрение в субъект депутатом Парламента Республики Казахстан, областного, городского и районного маслихата (далее - депутат) или другим субъектом;</w:t>
      </w:r>
      <w:r>
        <w:br/>
      </w:r>
      <w:r>
        <w:rPr>
          <w:rFonts w:ascii="Times New Roman"/>
          <w:b w:val="false"/>
          <w:i w:val="false"/>
          <w:color w:val="000000"/>
          <w:sz w:val="28"/>
        </w:rPr>
        <w:t>
</w:t>
      </w:r>
      <w:r>
        <w:rPr>
          <w:rFonts w:ascii="Times New Roman"/>
          <w:b w:val="false"/>
          <w:i w:val="false"/>
          <w:color w:val="000000"/>
          <w:sz w:val="28"/>
        </w:rPr>
        <w:t>
      2) обращения депутатов не оформленные в виде депутатского запроса.</w:t>
      </w:r>
      <w:r>
        <w:br/>
      </w:r>
      <w:r>
        <w:rPr>
          <w:rFonts w:ascii="Times New Roman"/>
          <w:b w:val="false"/>
          <w:i w:val="false"/>
          <w:color w:val="000000"/>
          <w:sz w:val="28"/>
        </w:rPr>
        <w:t>
</w:t>
      </w:r>
      <w:r>
        <w:rPr>
          <w:rFonts w:ascii="Times New Roman"/>
          <w:b w:val="false"/>
          <w:i w:val="false"/>
          <w:color w:val="000000"/>
          <w:sz w:val="28"/>
        </w:rPr>
        <w:t>
      7. Срок рассмотрения обращения исчисляется со дня поступления обращения субъекту.</w:t>
      </w:r>
      <w:r>
        <w:br/>
      </w:r>
      <w:r>
        <w:rPr>
          <w:rFonts w:ascii="Times New Roman"/>
          <w:b w:val="false"/>
          <w:i w:val="false"/>
          <w:color w:val="000000"/>
          <w:sz w:val="28"/>
        </w:rPr>
        <w:t>
</w:t>
      </w:r>
      <w:r>
        <w:rPr>
          <w:rFonts w:ascii="Times New Roman"/>
          <w:b w:val="false"/>
          <w:i w:val="false"/>
          <w:color w:val="000000"/>
          <w:sz w:val="28"/>
        </w:rPr>
        <w:t>
      8. Должностное лицо субъекта обеспечивает своевременность, полноту, достоверность регистрации обращения, достоверность, полноту и своевременность предоставления учетных сведений об обращении физического (юридического) лица в Комитет и его территориальные органы.</w:t>
      </w:r>
    </w:p>
    <w:bookmarkEnd w:id="6"/>
    <w:bookmarkStart w:name="z59" w:id="7"/>
    <w:p>
      <w:pPr>
        <w:spacing w:after="0"/>
        <w:ind w:left="0"/>
        <w:jc w:val="left"/>
      </w:pPr>
      <w:r>
        <w:rPr>
          <w:rFonts w:ascii="Times New Roman"/>
          <w:b/>
          <w:i w:val="false"/>
          <w:color w:val="000000"/>
        </w:rPr>
        <w:t xml:space="preserve"> 
3. Порядок предоставления субъектами учетных сведений</w:t>
      </w:r>
      <w:r>
        <w:br/>
      </w:r>
      <w:r>
        <w:rPr>
          <w:rFonts w:ascii="Times New Roman"/>
          <w:b/>
          <w:i w:val="false"/>
          <w:color w:val="000000"/>
        </w:rPr>
        <w:t>
об обращениях физических и юридических лиц</w:t>
      </w:r>
      <w:r>
        <w:br/>
      </w:r>
      <w:r>
        <w:rPr>
          <w:rFonts w:ascii="Times New Roman"/>
          <w:b/>
          <w:i w:val="false"/>
          <w:color w:val="000000"/>
        </w:rPr>
        <w:t>
в электронном формате</w:t>
      </w:r>
    </w:p>
    <w:bookmarkEnd w:id="7"/>
    <w:bookmarkStart w:name="z60" w:id="8"/>
    <w:p>
      <w:pPr>
        <w:spacing w:after="0"/>
        <w:ind w:left="0"/>
        <w:jc w:val="both"/>
      </w:pPr>
      <w:r>
        <w:rPr>
          <w:rFonts w:ascii="Times New Roman"/>
          <w:b w:val="false"/>
          <w:i w:val="false"/>
          <w:color w:val="000000"/>
          <w:sz w:val="28"/>
        </w:rPr>
        <w:t>
      9. Государственные органы и органы местного государственного управления, должностные лица предоставляют в Комитет и его территориальные органы, учетные сведения об обращениях физических и юридических лиц, а также по зарегистрированным ранее обращениям, по которым принимались решения, ежедневно в электронном формате путем выгрузки сведений из ведомственных информационных систем субъекта.</w:t>
      </w:r>
      <w:r>
        <w:br/>
      </w:r>
      <w:r>
        <w:rPr>
          <w:rFonts w:ascii="Times New Roman"/>
          <w:b w:val="false"/>
          <w:i w:val="false"/>
          <w:color w:val="000000"/>
          <w:sz w:val="28"/>
        </w:rPr>
        <w:t>
      В случае отсутствия зарегистрированных обращений в отчетном периоде, субъектом направляется соответствующее письмо в Комитет или его территориальные органы.</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приказа Генерального Прокурора РК от 22.12.2014 </w:t>
      </w:r>
      <w:r>
        <w:rPr>
          <w:rFonts w:ascii="Times New Roman"/>
          <w:b w:val="false"/>
          <w:i w:val="false"/>
          <w:color w:val="000000"/>
          <w:sz w:val="28"/>
        </w:rPr>
        <w:t>№ 158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Учетные сведения предоставляются:</w:t>
      </w:r>
      <w:r>
        <w:br/>
      </w:r>
      <w:r>
        <w:rPr>
          <w:rFonts w:ascii="Times New Roman"/>
          <w:b w:val="false"/>
          <w:i w:val="false"/>
          <w:color w:val="000000"/>
          <w:sz w:val="28"/>
        </w:rPr>
        <w:t>
</w:t>
      </w:r>
      <w:r>
        <w:rPr>
          <w:rFonts w:ascii="Times New Roman"/>
          <w:b w:val="false"/>
          <w:i w:val="false"/>
          <w:color w:val="000000"/>
          <w:sz w:val="28"/>
        </w:rPr>
        <w:t>
      1) районными субъектами в областные субъекты;</w:t>
      </w:r>
      <w:r>
        <w:br/>
      </w:r>
      <w:r>
        <w:rPr>
          <w:rFonts w:ascii="Times New Roman"/>
          <w:b w:val="false"/>
          <w:i w:val="false"/>
          <w:color w:val="000000"/>
          <w:sz w:val="28"/>
        </w:rPr>
        <w:t>
</w:t>
      </w:r>
      <w:r>
        <w:rPr>
          <w:rFonts w:ascii="Times New Roman"/>
          <w:b w:val="false"/>
          <w:i w:val="false"/>
          <w:color w:val="000000"/>
          <w:sz w:val="28"/>
        </w:rPr>
        <w:t>
      2) областными и межрегиональными субъектами в территориальные органы Комитета с учетом сведений подчиненных субъектов, филиалов межрегиональных департаментов;</w:t>
      </w:r>
      <w:r>
        <w:br/>
      </w:r>
      <w:r>
        <w:rPr>
          <w:rFonts w:ascii="Times New Roman"/>
          <w:b w:val="false"/>
          <w:i w:val="false"/>
          <w:color w:val="000000"/>
          <w:sz w:val="28"/>
        </w:rPr>
        <w:t>
</w:t>
      </w:r>
      <w:r>
        <w:rPr>
          <w:rFonts w:ascii="Times New Roman"/>
          <w:b w:val="false"/>
          <w:i w:val="false"/>
          <w:color w:val="000000"/>
          <w:sz w:val="28"/>
        </w:rPr>
        <w:t>
      3) аппаратами акимов района в городе, городов районного значения, поселка, села, сельского округа в районные акиматы;</w:t>
      </w:r>
      <w:r>
        <w:br/>
      </w:r>
      <w:r>
        <w:rPr>
          <w:rFonts w:ascii="Times New Roman"/>
          <w:b w:val="false"/>
          <w:i w:val="false"/>
          <w:color w:val="000000"/>
          <w:sz w:val="28"/>
        </w:rPr>
        <w:t>
</w:t>
      </w:r>
      <w:r>
        <w:rPr>
          <w:rFonts w:ascii="Times New Roman"/>
          <w:b w:val="false"/>
          <w:i w:val="false"/>
          <w:color w:val="000000"/>
          <w:sz w:val="28"/>
        </w:rPr>
        <w:t>
      4) районными акиматами (города областного значения), аппаратами акимов районов в городе республиканского значения (столицы) в территориальные органы Комитета;</w:t>
      </w:r>
      <w:r>
        <w:br/>
      </w:r>
      <w:r>
        <w:rPr>
          <w:rFonts w:ascii="Times New Roman"/>
          <w:b w:val="false"/>
          <w:i w:val="false"/>
          <w:color w:val="000000"/>
          <w:sz w:val="28"/>
        </w:rPr>
        <w:t>
</w:t>
      </w:r>
      <w:r>
        <w:rPr>
          <w:rFonts w:ascii="Times New Roman"/>
          <w:b w:val="false"/>
          <w:i w:val="false"/>
          <w:color w:val="000000"/>
          <w:sz w:val="28"/>
        </w:rPr>
        <w:t>
      5) управлениями и аппаратами областных акиматов (города республиканского значения, столицы) в территориальные органы Комитета;</w:t>
      </w:r>
      <w:r>
        <w:br/>
      </w:r>
      <w:r>
        <w:rPr>
          <w:rFonts w:ascii="Times New Roman"/>
          <w:b w:val="false"/>
          <w:i w:val="false"/>
          <w:color w:val="000000"/>
          <w:sz w:val="28"/>
        </w:rPr>
        <w:t>
</w:t>
      </w:r>
      <w:r>
        <w:rPr>
          <w:rFonts w:ascii="Times New Roman"/>
          <w:b w:val="false"/>
          <w:i w:val="false"/>
          <w:color w:val="000000"/>
          <w:sz w:val="28"/>
        </w:rPr>
        <w:t>
      6) Республиканскими государственными органами, комитетами министерств в Комитет.</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изменением, внесенным приказом Генерального прокурора РК от 29.11.2013 </w:t>
      </w:r>
      <w:r>
        <w:rPr>
          <w:rFonts w:ascii="Times New Roman"/>
          <w:b w:val="false"/>
          <w:i w:val="false"/>
          <w:color w:val="000000"/>
          <w:sz w:val="28"/>
        </w:rPr>
        <w:t>№ 111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На основе сводных сведений, поступивших от субъектов, Комитетом ведется централизованный банк данных об обращениях физических и юридических лиц.</w:t>
      </w:r>
    </w:p>
    <w:bookmarkEnd w:id="8"/>
    <w:bookmarkStart w:name="z71" w:id="9"/>
    <w:p>
      <w:pPr>
        <w:spacing w:after="0"/>
        <w:ind w:left="0"/>
        <w:jc w:val="left"/>
      </w:pPr>
      <w:r>
        <w:rPr>
          <w:rFonts w:ascii="Times New Roman"/>
          <w:b/>
          <w:i w:val="false"/>
          <w:color w:val="000000"/>
        </w:rPr>
        <w:t xml:space="preserve"> 
4. Порядок заполнения карточки учета обращения</w:t>
      </w:r>
    </w:p>
    <w:bookmarkEnd w:id="9"/>
    <w:bookmarkStart w:name="z72" w:id="10"/>
    <w:p>
      <w:pPr>
        <w:spacing w:after="0"/>
        <w:ind w:left="0"/>
        <w:jc w:val="both"/>
      </w:pPr>
      <w:r>
        <w:rPr>
          <w:rFonts w:ascii="Times New Roman"/>
          <w:b w:val="false"/>
          <w:i w:val="false"/>
          <w:color w:val="000000"/>
          <w:sz w:val="28"/>
        </w:rPr>
        <w:t xml:space="preserve">
      12. В карточке учета обращения подлежат отражению следующие учетные сведения: </w:t>
      </w:r>
      <w:r>
        <w:br/>
      </w:r>
      <w:r>
        <w:rPr>
          <w:rFonts w:ascii="Times New Roman"/>
          <w:b w:val="false"/>
          <w:i w:val="false"/>
          <w:color w:val="000000"/>
          <w:sz w:val="28"/>
        </w:rPr>
        <w:t>
      в реквизите 1: код и наименование субъекта, должностного лица, зарегистрировавшего обращение (обязательный для заполнения);</w:t>
      </w:r>
      <w:r>
        <w:br/>
      </w:r>
      <w:r>
        <w:rPr>
          <w:rFonts w:ascii="Times New Roman"/>
          <w:b w:val="false"/>
          <w:i w:val="false"/>
          <w:color w:val="000000"/>
          <w:sz w:val="28"/>
        </w:rPr>
        <w:t>
      в реквизите 2: фамилия обратившегося физического лица. При подаче коллективного обращения, в данном реквизите указывается фамилия первого подписавшегося (обязательный для заполнения);</w:t>
      </w:r>
      <w:r>
        <w:br/>
      </w:r>
      <w:r>
        <w:rPr>
          <w:rFonts w:ascii="Times New Roman"/>
          <w:b w:val="false"/>
          <w:i w:val="false"/>
          <w:color w:val="000000"/>
          <w:sz w:val="28"/>
        </w:rPr>
        <w:t>
      в реквизите 3: имя обратившегося физического лица либо инициал (обязательный для заполнения);</w:t>
      </w:r>
      <w:r>
        <w:br/>
      </w:r>
      <w:r>
        <w:rPr>
          <w:rFonts w:ascii="Times New Roman"/>
          <w:b w:val="false"/>
          <w:i w:val="false"/>
          <w:color w:val="000000"/>
          <w:sz w:val="28"/>
        </w:rPr>
        <w:t>
      в реквизите 4: почтовый адрес физического либо юридического лица (обязательный для заполнения), при подаче коллективного обращения указывается адрес первого подписавшегося лица в случаях, если не указан адрес, на который необходимо отправить ответ;</w:t>
      </w:r>
      <w:r>
        <w:br/>
      </w:r>
      <w:r>
        <w:rPr>
          <w:rFonts w:ascii="Times New Roman"/>
          <w:b w:val="false"/>
          <w:i w:val="false"/>
          <w:color w:val="000000"/>
          <w:sz w:val="28"/>
        </w:rPr>
        <w:t>
      в реквизите 5: наименование обратившегося юридического лица (обязательный для заполнения);</w:t>
      </w:r>
      <w:r>
        <w:br/>
      </w:r>
      <w:r>
        <w:rPr>
          <w:rFonts w:ascii="Times New Roman"/>
          <w:b w:val="false"/>
          <w:i w:val="false"/>
          <w:color w:val="000000"/>
          <w:sz w:val="28"/>
        </w:rPr>
        <w:t>
      в реквизите 6: статус обратившегося лица, если об этом в обращении имеются сведения (код статуса указывается согласно Приложению 4 к настоящим Правилам) (необязательный, заполняется если указано);</w:t>
      </w:r>
      <w:r>
        <w:br/>
      </w:r>
      <w:r>
        <w:rPr>
          <w:rFonts w:ascii="Times New Roman"/>
          <w:b w:val="false"/>
          <w:i w:val="false"/>
          <w:color w:val="000000"/>
          <w:sz w:val="28"/>
        </w:rPr>
        <w:t>
      в реквизите 7: уникальный номер, который заполняется в соответствии с требованиями частей 2 и 5 пункта 4 настоящих Правил и должен соответствовать номеру, указанному на талоне (не обязательный для заполнения при отсутствии номера талона);</w:t>
      </w:r>
      <w:r>
        <w:br/>
      </w:r>
      <w:r>
        <w:rPr>
          <w:rFonts w:ascii="Times New Roman"/>
          <w:b w:val="false"/>
          <w:i w:val="false"/>
          <w:color w:val="000000"/>
          <w:sz w:val="28"/>
        </w:rPr>
        <w:t>
      в реквизите 8: регистрационный номер и дата регистрации обращения (обязательный для заполнения);</w:t>
      </w:r>
      <w:r>
        <w:br/>
      </w:r>
      <w:r>
        <w:rPr>
          <w:rFonts w:ascii="Times New Roman"/>
          <w:b w:val="false"/>
          <w:i w:val="false"/>
          <w:color w:val="000000"/>
          <w:sz w:val="28"/>
        </w:rPr>
        <w:t>
      в реквизите 9: исходящий номер дата отправки обращения юридического лица (необязательный, заполняется если указано);</w:t>
      </w:r>
      <w:r>
        <w:br/>
      </w:r>
      <w:r>
        <w:rPr>
          <w:rFonts w:ascii="Times New Roman"/>
          <w:b w:val="false"/>
          <w:i w:val="false"/>
          <w:color w:val="000000"/>
          <w:sz w:val="28"/>
        </w:rPr>
        <w:t>
      в реквизите 10: код формы обращения: (1) - бумажный, (2) - электронный, (3) – на личном приеме (обязательный для заполнения);</w:t>
      </w:r>
      <w:r>
        <w:br/>
      </w:r>
      <w:r>
        <w:rPr>
          <w:rFonts w:ascii="Times New Roman"/>
          <w:b w:val="false"/>
          <w:i w:val="false"/>
          <w:color w:val="000000"/>
          <w:sz w:val="28"/>
        </w:rPr>
        <w:t>
      в реквизите 11: причина повторности обращения: (необязательный для заполнения) (причина повторности указывается согласно приложению 5 к настоящим Правилам);</w:t>
      </w:r>
      <w:r>
        <w:br/>
      </w:r>
      <w:r>
        <w:rPr>
          <w:rFonts w:ascii="Times New Roman"/>
          <w:b w:val="false"/>
          <w:i w:val="false"/>
          <w:color w:val="000000"/>
          <w:sz w:val="28"/>
        </w:rPr>
        <w:t>
      в реквизите 12: признак повторности или дубликата обращения, проставляется число, означающее количество повторности или дубликатов. Например, «4» означает, что по основному обращению поступил четвертый дубликат (необязательный, заполняется в случае поступления повторного обращения или дубликата);</w:t>
      </w:r>
      <w:r>
        <w:br/>
      </w:r>
      <w:r>
        <w:rPr>
          <w:rFonts w:ascii="Times New Roman"/>
          <w:b w:val="false"/>
          <w:i w:val="false"/>
          <w:color w:val="000000"/>
          <w:sz w:val="28"/>
        </w:rPr>
        <w:t>
      в реквизите 13: код вида обращения указывается согласно приложению 6 к настоящим Правилам. Для обеспечения точного отражения вида обращения необходимо ориентироваться на содержание обращения (обязательный для заполнения);</w:t>
      </w:r>
      <w:r>
        <w:br/>
      </w:r>
      <w:r>
        <w:rPr>
          <w:rFonts w:ascii="Times New Roman"/>
          <w:b w:val="false"/>
          <w:i w:val="false"/>
          <w:color w:val="000000"/>
          <w:sz w:val="28"/>
        </w:rPr>
        <w:t>
      в реквизите 14: код языка обращения: (1) - государственный, (2) - официальный, (3) – иной (обязательный для заполнения);</w:t>
      </w:r>
      <w:r>
        <w:br/>
      </w:r>
      <w:r>
        <w:rPr>
          <w:rFonts w:ascii="Times New Roman"/>
          <w:b w:val="false"/>
          <w:i w:val="false"/>
          <w:color w:val="000000"/>
          <w:sz w:val="28"/>
        </w:rPr>
        <w:t>
      в реквизите 15: наименование органа, действия которого обжалуются. Данный реквизит заполняется из справочника субъектов ЕУОЛ. В том случае, если в обращении не идет речи об обжаловании действий какого-либо государственного органа, проставляется код (0000000000000000) (обязательный для заполнения);</w:t>
      </w:r>
      <w:r>
        <w:br/>
      </w:r>
      <w:r>
        <w:rPr>
          <w:rFonts w:ascii="Times New Roman"/>
          <w:b w:val="false"/>
          <w:i w:val="false"/>
          <w:color w:val="000000"/>
          <w:sz w:val="28"/>
        </w:rPr>
        <w:t>
      в реквизите 16: Фамилия, инициалы должностного лица, действия которого обжалуются (необязательный, заполняется если указано);</w:t>
      </w:r>
      <w:r>
        <w:br/>
      </w:r>
      <w:r>
        <w:rPr>
          <w:rFonts w:ascii="Times New Roman"/>
          <w:b w:val="false"/>
          <w:i w:val="false"/>
          <w:color w:val="000000"/>
          <w:sz w:val="28"/>
        </w:rPr>
        <w:t>
      в реквизите 17: характер вопроса обращения (код вопросов обращения указывается согласно справочнику характера вопросов, используемого в ЕСЭДО. Органами прокуратуры указывается код, согласно справочнику характера вопросов Единой информационно-аналитической системы Генеральной прокуратуры Республики Казахстан). По обращениям, в которых затрагиваются несколько вопросов разного характера, соответствующие им коды указываются через запятую (обязательный для заполнения);</w:t>
      </w:r>
      <w:r>
        <w:br/>
      </w:r>
      <w:r>
        <w:rPr>
          <w:rFonts w:ascii="Times New Roman"/>
          <w:b w:val="false"/>
          <w:i w:val="false"/>
          <w:color w:val="000000"/>
          <w:sz w:val="28"/>
        </w:rPr>
        <w:t>
      в реквизите 18: наименование субъекта, должностного лица, от которого поступило обращение. Реквизит заполняется только в том случае, если обращение физического или юридического лица перенаправлено из другого государственного органа или иного органа по компетенции либо территориальности (код субъекта, откуда поступило обращение, указывается из справочника государственных органов, либо в случае отсутствия в ручную) (необязательный для заполнения);</w:t>
      </w:r>
      <w:r>
        <w:br/>
      </w:r>
      <w:r>
        <w:rPr>
          <w:rFonts w:ascii="Times New Roman"/>
          <w:b w:val="false"/>
          <w:i w:val="false"/>
          <w:color w:val="000000"/>
          <w:sz w:val="28"/>
        </w:rPr>
        <w:t>
      в реквизите 19: если обращение поступило из вышестоящего органа отмечается «да», если обращение поступило не из вышестоящего органа – «нет» (обязательный для заполнения);</w:t>
      </w:r>
      <w:r>
        <w:br/>
      </w:r>
      <w:r>
        <w:rPr>
          <w:rFonts w:ascii="Times New Roman"/>
          <w:b w:val="false"/>
          <w:i w:val="false"/>
          <w:color w:val="000000"/>
          <w:sz w:val="28"/>
        </w:rPr>
        <w:t>
      в реквизите 19.1: поступило ходатайство о прекращении (при заполнении данного реквизита, реквизиты 24*, 27* и 28* не заполняются) (необязательный, заполняется если имеется). Ходатайство после регистрации приобщается к основному обращению;</w:t>
      </w:r>
      <w:r>
        <w:br/>
      </w:r>
      <w:r>
        <w:rPr>
          <w:rFonts w:ascii="Times New Roman"/>
          <w:b w:val="false"/>
          <w:i w:val="false"/>
          <w:color w:val="000000"/>
          <w:sz w:val="28"/>
        </w:rPr>
        <w:t>
      в реквизите 20: краткое содержание обращения (обязательный для заполнения);</w:t>
      </w:r>
      <w:r>
        <w:br/>
      </w:r>
      <w:r>
        <w:rPr>
          <w:rFonts w:ascii="Times New Roman"/>
          <w:b w:val="false"/>
          <w:i w:val="false"/>
          <w:color w:val="000000"/>
          <w:sz w:val="28"/>
        </w:rPr>
        <w:t>
      в реквизите 21: дата окончательного срока исполнения обращения (обязательный для заполнения);</w:t>
      </w:r>
      <w:r>
        <w:br/>
      </w:r>
      <w:r>
        <w:rPr>
          <w:rFonts w:ascii="Times New Roman"/>
          <w:b w:val="false"/>
          <w:i w:val="false"/>
          <w:color w:val="000000"/>
          <w:sz w:val="28"/>
        </w:rPr>
        <w:t>
      в реквизите 22: Ф.И.О. и телефонный номер сотрудника субъекта, являющегося исполнителем по обращению (обязательный для заполнения);</w:t>
      </w:r>
      <w:r>
        <w:br/>
      </w:r>
      <w:r>
        <w:rPr>
          <w:rFonts w:ascii="Times New Roman"/>
          <w:b w:val="false"/>
          <w:i w:val="false"/>
          <w:color w:val="000000"/>
          <w:sz w:val="28"/>
        </w:rPr>
        <w:t>
      в реквизите 23: код направления обращения на исполнение другому субъекту: (1) - в нижестоящий орган, (2) – в вышестоящий орган, (3) - по подведомственности, (4) - в государственные органы других стран, (5) – направлен запрос в (заполняется в случае направления запроса в ходе рассмотрения обращения) (необязательный для заполнения);</w:t>
      </w:r>
      <w:r>
        <w:br/>
      </w:r>
      <w:r>
        <w:rPr>
          <w:rFonts w:ascii="Times New Roman"/>
          <w:b w:val="false"/>
          <w:i w:val="false"/>
          <w:color w:val="000000"/>
          <w:sz w:val="28"/>
        </w:rPr>
        <w:t>
      в реквизите 23.1: указываются код и наименование государственного органа, куда поступило обращение, в соответствии с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 государственных услугах»;</w:t>
      </w:r>
      <w:r>
        <w:br/>
      </w:r>
      <w:r>
        <w:rPr>
          <w:rFonts w:ascii="Times New Roman"/>
          <w:b w:val="false"/>
          <w:i w:val="false"/>
          <w:color w:val="000000"/>
          <w:sz w:val="28"/>
        </w:rPr>
        <w:t>
      в реквизите 23.2: указывается № регистрации обращения, зарегистрированного в КУЗИ (только для правоохранительных и специальных органов;</w:t>
      </w:r>
      <w:r>
        <w:br/>
      </w:r>
      <w:r>
        <w:rPr>
          <w:rFonts w:ascii="Times New Roman"/>
          <w:b w:val="false"/>
          <w:i w:val="false"/>
          <w:color w:val="000000"/>
          <w:sz w:val="28"/>
        </w:rPr>
        <w:t>
      в реквизите 23.3: указывается дата регистрации обращения, зарегистрированного в КУЗИ (только для правоохранительных и специальных органов);</w:t>
      </w:r>
      <w:r>
        <w:br/>
      </w:r>
      <w:r>
        <w:rPr>
          <w:rFonts w:ascii="Times New Roman"/>
          <w:b w:val="false"/>
          <w:i w:val="false"/>
          <w:color w:val="000000"/>
          <w:sz w:val="28"/>
        </w:rPr>
        <w:t>
      в реквизите 24: принятое решение по обращению (код решения по обращению указывается согласно приложения 7 к настоящим Правилам) (обязательный для заполнения);</w:t>
      </w:r>
      <w:r>
        <w:br/>
      </w:r>
      <w:r>
        <w:rPr>
          <w:rFonts w:ascii="Times New Roman"/>
          <w:b w:val="false"/>
          <w:i w:val="false"/>
          <w:color w:val="000000"/>
          <w:sz w:val="28"/>
        </w:rPr>
        <w:t>
      в реквизите 24.1: вносится суть ответа, направленного заявителю. При этом оригинал ответа с приложениями направляется автору обращения соответствующими способами доставки (нарочно, почтовой службой, электронной почтой) (обязательный для заполнения). Данный реквизит заполняется в случае заполнения реквизита 24;</w:t>
      </w:r>
      <w:r>
        <w:br/>
      </w:r>
      <w:r>
        <w:rPr>
          <w:rFonts w:ascii="Times New Roman"/>
          <w:b w:val="false"/>
          <w:i w:val="false"/>
          <w:color w:val="000000"/>
          <w:sz w:val="28"/>
        </w:rPr>
        <w:t>
      реквизит 24.1. заполняется всеми субъектами, за исключением Администрации Президента Республики Казахстан и Канцелярии Премьер-Министра;</w:t>
      </w:r>
      <w:r>
        <w:br/>
      </w:r>
      <w:r>
        <w:rPr>
          <w:rFonts w:ascii="Times New Roman"/>
          <w:b w:val="false"/>
          <w:i w:val="false"/>
          <w:color w:val="000000"/>
          <w:sz w:val="28"/>
        </w:rPr>
        <w:t>
      в реквизите 25: о направлении запроса в другой орган в ходе рассмотрения обращения (пункт 2 статьи 9 Закона) (заполняется в случае направления запроса в другой орган в ходе рассмотрения обращения);</w:t>
      </w:r>
      <w:r>
        <w:br/>
      </w:r>
      <w:r>
        <w:rPr>
          <w:rFonts w:ascii="Times New Roman"/>
          <w:b w:val="false"/>
          <w:i w:val="false"/>
          <w:color w:val="000000"/>
          <w:sz w:val="28"/>
        </w:rPr>
        <w:t>
      в реквизите 25.1: дата направления запроса;</w:t>
      </w:r>
      <w:r>
        <w:br/>
      </w:r>
      <w:r>
        <w:rPr>
          <w:rFonts w:ascii="Times New Roman"/>
          <w:b w:val="false"/>
          <w:i w:val="false"/>
          <w:color w:val="000000"/>
          <w:sz w:val="28"/>
        </w:rPr>
        <w:t>
      в реквизите 26: срок продления исполнения обращения (необязательный, заполняется если указано);</w:t>
      </w:r>
      <w:r>
        <w:br/>
      </w:r>
      <w:r>
        <w:rPr>
          <w:rFonts w:ascii="Times New Roman"/>
          <w:b w:val="false"/>
          <w:i w:val="false"/>
          <w:color w:val="000000"/>
          <w:sz w:val="28"/>
        </w:rPr>
        <w:t>
      в реквизите 27: дата принятого решения либо перенаправления обращения в другой орган (обязательный для заполнения);</w:t>
      </w:r>
      <w:r>
        <w:br/>
      </w:r>
      <w:r>
        <w:rPr>
          <w:rFonts w:ascii="Times New Roman"/>
          <w:b w:val="false"/>
          <w:i w:val="false"/>
          <w:color w:val="000000"/>
          <w:sz w:val="28"/>
        </w:rPr>
        <w:t>
      в реквизите 28: исходящий номер сопроводительного письма о направлении ответа обратившемуся лицу либо перенаправления обращения в другой орган (обязательный для заполнения);</w:t>
      </w:r>
      <w:r>
        <w:br/>
      </w:r>
      <w:r>
        <w:rPr>
          <w:rFonts w:ascii="Times New Roman"/>
          <w:b w:val="false"/>
          <w:i w:val="false"/>
          <w:color w:val="000000"/>
          <w:sz w:val="28"/>
        </w:rPr>
        <w:t>
      в реквизите 29: количество лиц, привлеченных к дисциплинарной ответственности по результатам рассмотрения обращений;</w:t>
      </w:r>
      <w:r>
        <w:br/>
      </w:r>
      <w:r>
        <w:rPr>
          <w:rFonts w:ascii="Times New Roman"/>
          <w:b w:val="false"/>
          <w:i w:val="false"/>
          <w:color w:val="000000"/>
          <w:sz w:val="28"/>
        </w:rPr>
        <w:t>
      в реквизите 30: количество лиц, привлеченных к административной ответственности по результатам рассмотрения обращений;</w:t>
      </w:r>
      <w:r>
        <w:br/>
      </w:r>
      <w:r>
        <w:rPr>
          <w:rFonts w:ascii="Times New Roman"/>
          <w:b w:val="false"/>
          <w:i w:val="false"/>
          <w:color w:val="000000"/>
          <w:sz w:val="28"/>
        </w:rPr>
        <w:t>
в реквизите 31: фамилия, инициалы сотрудника внесшего учетные сведения об обращении в АИС субъекта (заполняется автоматически программой). В бумажном варианте карточки учета обращений физических и юридических лиц указывается фамилия сотрудника заполнившего карточку.</w:t>
      </w:r>
      <w:r>
        <w:br/>
      </w:r>
      <w:r>
        <w:rPr>
          <w:rFonts w:ascii="Times New Roman"/>
          <w:b w:val="false"/>
          <w:i w:val="false"/>
          <w:color w:val="000000"/>
          <w:sz w:val="28"/>
        </w:rPr>
        <w:t>
      Реквизиты с 1 по 20 заполняются при регистрации обращения, реквизиты 21 и 22 заполняются после рассмотрения руководством, реквизиты с 23 по 31 заполняются при исполнении (в случае взятия обращения на контроль) или после исполнения.</w:t>
      </w:r>
      <w:r>
        <w:br/>
      </w:r>
      <w:r>
        <w:rPr>
          <w:rFonts w:ascii="Times New Roman"/>
          <w:b w:val="false"/>
          <w:i w:val="false"/>
          <w:color w:val="000000"/>
          <w:sz w:val="28"/>
        </w:rPr>
        <w:t>
      </w:t>
      </w:r>
      <w:r>
        <w:rPr>
          <w:rFonts w:ascii="Times New Roman"/>
          <w:b w:val="false"/>
          <w:i w:val="false"/>
          <w:color w:val="ff0000"/>
          <w:sz w:val="28"/>
        </w:rPr>
        <w:t xml:space="preserve">Сноска. Пункт 12 в редакции приказа Генерального прокурора РК от 29.11.2013 </w:t>
      </w:r>
      <w:r>
        <w:rPr>
          <w:rFonts w:ascii="Times New Roman"/>
          <w:b w:val="false"/>
          <w:i w:val="false"/>
          <w:color w:val="000000"/>
          <w:sz w:val="28"/>
        </w:rPr>
        <w:t>№ 111</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приказом Генерального Прокурора РК от 22.12.2014 </w:t>
      </w:r>
      <w:r>
        <w:rPr>
          <w:rFonts w:ascii="Times New Roman"/>
          <w:b w:val="false"/>
          <w:i w:val="false"/>
          <w:color w:val="000000"/>
          <w:sz w:val="28"/>
        </w:rPr>
        <w:t>№ 158</w:t>
      </w:r>
      <w:r>
        <w:rPr>
          <w:rFonts w:ascii="Times New Roman"/>
          <w:b w:val="false"/>
          <w:i w:val="false"/>
          <w:color w:val="ff0000"/>
          <w:sz w:val="28"/>
        </w:rPr>
        <w:t xml:space="preserve"> (вводится в действие со дня его первого официального опубликования).</w:t>
      </w:r>
    </w:p>
    <w:bookmarkEnd w:id="10"/>
    <w:bookmarkStart w:name="z107" w:id="11"/>
    <w:p>
      <w:pPr>
        <w:spacing w:after="0"/>
        <w:ind w:left="0"/>
        <w:jc w:val="left"/>
      </w:pPr>
      <w:r>
        <w:rPr>
          <w:rFonts w:ascii="Times New Roman"/>
          <w:b/>
          <w:i w:val="false"/>
          <w:color w:val="000000"/>
        </w:rPr>
        <w:t xml:space="preserve"> 
5. Корректировка учетных сведений об обращениях</w:t>
      </w:r>
    </w:p>
    <w:bookmarkEnd w:id="11"/>
    <w:bookmarkStart w:name="z108" w:id="12"/>
    <w:p>
      <w:pPr>
        <w:spacing w:after="0"/>
        <w:ind w:left="0"/>
        <w:jc w:val="both"/>
      </w:pPr>
      <w:r>
        <w:rPr>
          <w:rFonts w:ascii="Times New Roman"/>
          <w:b w:val="false"/>
          <w:i w:val="false"/>
          <w:color w:val="000000"/>
          <w:sz w:val="28"/>
        </w:rPr>
        <w:t>
      13. В случае выявления ошибки в учетных сведениях об обращениях после их направления в Комитет или его территориальные органы, субъект корректирует указанные сведения в АИС и направляет откорректированные учетные сведения в Комитет или его территориальные органы на момент выявления ошибки, в котором была выявлена ошибка.</w:t>
      </w:r>
      <w:r>
        <w:br/>
      </w:r>
      <w:r>
        <w:rPr>
          <w:rFonts w:ascii="Times New Roman"/>
          <w:b w:val="false"/>
          <w:i w:val="false"/>
          <w:color w:val="000000"/>
          <w:sz w:val="28"/>
        </w:rPr>
        <w:t>
</w:t>
      </w:r>
      <w:r>
        <w:rPr>
          <w:rFonts w:ascii="Times New Roman"/>
          <w:b w:val="false"/>
          <w:i w:val="false"/>
          <w:color w:val="000000"/>
          <w:sz w:val="28"/>
        </w:rPr>
        <w:t>
      Направление откорректированных сведений сопровождается письмом субъекта с пояснением причин внесения корректировки.</w:t>
      </w:r>
    </w:p>
    <w:bookmarkEnd w:id="12"/>
    <w:bookmarkStart w:name="z110"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учета обращений  </w:t>
      </w:r>
      <w:r>
        <w:br/>
      </w:r>
      <w:r>
        <w:rPr>
          <w:rFonts w:ascii="Times New Roman"/>
          <w:b w:val="false"/>
          <w:i w:val="false"/>
          <w:color w:val="000000"/>
          <w:sz w:val="28"/>
        </w:rPr>
        <w:t>
физических и юридических лиц</w:t>
      </w:r>
    </w:p>
    <w:bookmarkEnd w:id="13"/>
    <w:bookmarkStart w:name="z111" w:id="14"/>
    <w:p>
      <w:pPr>
        <w:spacing w:after="0"/>
        <w:ind w:left="0"/>
        <w:jc w:val="left"/>
      </w:pPr>
      <w:r>
        <w:rPr>
          <w:rFonts w:ascii="Times New Roman"/>
          <w:b/>
          <w:i w:val="false"/>
          <w:color w:val="000000"/>
        </w:rPr>
        <w:t xml:space="preserve"> 
ЖУРНАЛ</w:t>
      </w:r>
      <w:r>
        <w:br/>
      </w:r>
      <w:r>
        <w:rPr>
          <w:rFonts w:ascii="Times New Roman"/>
          <w:b/>
          <w:i w:val="false"/>
          <w:color w:val="000000"/>
        </w:rPr>
        <w:t>
учета обращений физических (юридических) лиц</w:t>
      </w:r>
      <w:r>
        <w:br/>
      </w:r>
      <w:r>
        <w:rPr>
          <w:rFonts w:ascii="Times New Roman"/>
          <w:b/>
          <w:i w:val="false"/>
          <w:color w:val="000000"/>
        </w:rPr>
        <w:t>
________________________________________</w:t>
      </w:r>
      <w:r>
        <w:br/>
      </w:r>
      <w:r>
        <w:rPr>
          <w:rFonts w:ascii="Times New Roman"/>
          <w:b/>
          <w:i w:val="false"/>
          <w:color w:val="000000"/>
        </w:rPr>
        <w:t>
(наименование субъекта, должностного лица)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1151"/>
        <w:gridCol w:w="1552"/>
        <w:gridCol w:w="1017"/>
        <w:gridCol w:w="1797"/>
        <w:gridCol w:w="1396"/>
        <w:gridCol w:w="2043"/>
        <w:gridCol w:w="1285"/>
        <w:gridCol w:w="1419"/>
        <w:gridCol w:w="1577"/>
      </w:tblGrid>
      <w:tr>
        <w:trPr>
          <w:trHeight w:val="29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туп-</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об</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ще</w:t>
            </w:r>
            <w:r>
              <w:rPr>
                <w:rFonts w:ascii="Times New Roman"/>
                <w:b w:val="false"/>
                <w:i w:val="false"/>
                <w:color w:val="000000"/>
                <w:sz w:val="20"/>
              </w:rPr>
              <w:t>ния</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субъекта</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ностного</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откуда</w:t>
            </w:r>
            <w:r>
              <w:br/>
            </w:r>
            <w:r>
              <w:rPr>
                <w:rFonts w:ascii="Times New Roman"/>
                <w:b w:val="false"/>
                <w:i w:val="false"/>
                <w:color w:val="000000"/>
                <w:sz w:val="20"/>
              </w:rPr>
              <w:t>
</w:t>
            </w:r>
            <w:r>
              <w:rPr>
                <w:rFonts w:ascii="Times New Roman"/>
                <w:b w:val="false"/>
                <w:i w:val="false"/>
                <w:color w:val="000000"/>
                <w:sz w:val="20"/>
              </w:rPr>
              <w:t>поступи-</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обраще-</w:t>
            </w:r>
            <w:r>
              <w:br/>
            </w:r>
            <w:r>
              <w:rPr>
                <w:rFonts w:ascii="Times New Roman"/>
                <w:b w:val="false"/>
                <w:i w:val="false"/>
                <w:color w:val="000000"/>
                <w:sz w:val="20"/>
              </w:rPr>
              <w:t>
</w:t>
            </w:r>
            <w:r>
              <w:rPr>
                <w:rFonts w:ascii="Times New Roman"/>
                <w:b w:val="false"/>
                <w:i w:val="false"/>
                <w:color w:val="000000"/>
                <w:sz w:val="20"/>
              </w:rPr>
              <w:t>ние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w:t>
            </w:r>
            <w:r>
              <w:br/>
            </w:r>
            <w:r>
              <w:rPr>
                <w:rFonts w:ascii="Times New Roman"/>
                <w:b w:val="false"/>
                <w:i w:val="false"/>
                <w:color w:val="000000"/>
                <w:sz w:val="20"/>
              </w:rPr>
              <w:t>
</w:t>
            </w:r>
            <w:r>
              <w:rPr>
                <w:rFonts w:ascii="Times New Roman"/>
                <w:b w:val="false"/>
                <w:i w:val="false"/>
                <w:color w:val="000000"/>
                <w:sz w:val="20"/>
              </w:rPr>
              <w:t>каль-</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заявителя</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w:t>
            </w:r>
            <w:r>
              <w:br/>
            </w:r>
            <w:r>
              <w:rPr>
                <w:rFonts w:ascii="Times New Roman"/>
                <w:b w:val="false"/>
                <w:i w:val="false"/>
                <w:color w:val="000000"/>
                <w:sz w:val="20"/>
              </w:rPr>
              <w:t>
</w:t>
            </w:r>
            <w:r>
              <w:rPr>
                <w:rFonts w:ascii="Times New Roman"/>
                <w:b w:val="false"/>
                <w:i w:val="false"/>
                <w:color w:val="000000"/>
                <w:sz w:val="20"/>
              </w:rPr>
              <w:t>содер-</w:t>
            </w:r>
            <w:r>
              <w:br/>
            </w:r>
            <w:r>
              <w:rPr>
                <w:rFonts w:ascii="Times New Roman"/>
                <w:b w:val="false"/>
                <w:i w:val="false"/>
                <w:color w:val="000000"/>
                <w:sz w:val="20"/>
              </w:rPr>
              <w:t>
</w:t>
            </w:r>
            <w:r>
              <w:rPr>
                <w:rFonts w:ascii="Times New Roman"/>
                <w:b w:val="false"/>
                <w:i w:val="false"/>
                <w:color w:val="000000"/>
                <w:sz w:val="20"/>
              </w:rPr>
              <w:t>жание</w:t>
            </w:r>
            <w:r>
              <w:br/>
            </w:r>
            <w:r>
              <w:rPr>
                <w:rFonts w:ascii="Times New Roman"/>
                <w:b w:val="false"/>
                <w:i w:val="false"/>
                <w:color w:val="000000"/>
                <w:sz w:val="20"/>
              </w:rPr>
              <w:t>
</w:t>
            </w:r>
            <w:r>
              <w:rPr>
                <w:rFonts w:ascii="Times New Roman"/>
                <w:b w:val="false"/>
                <w:i w:val="false"/>
                <w:color w:val="000000"/>
                <w:sz w:val="20"/>
              </w:rPr>
              <w:t>обра-</w:t>
            </w:r>
            <w:r>
              <w:br/>
            </w:r>
            <w:r>
              <w:rPr>
                <w:rFonts w:ascii="Times New Roman"/>
                <w:b w:val="false"/>
                <w:i w:val="false"/>
                <w:color w:val="000000"/>
                <w:sz w:val="20"/>
              </w:rPr>
              <w:t>
</w:t>
            </w:r>
            <w:r>
              <w:rPr>
                <w:rFonts w:ascii="Times New Roman"/>
                <w:b w:val="false"/>
                <w:i w:val="false"/>
                <w:color w:val="000000"/>
                <w:sz w:val="20"/>
              </w:rPr>
              <w:t>щения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w:t>
            </w:r>
            <w:r>
              <w:br/>
            </w:r>
            <w:r>
              <w:rPr>
                <w:rFonts w:ascii="Times New Roman"/>
                <w:b w:val="false"/>
                <w:i w:val="false"/>
                <w:color w:val="000000"/>
                <w:sz w:val="20"/>
              </w:rPr>
              <w:t>
</w:t>
            </w:r>
            <w:r>
              <w:rPr>
                <w:rFonts w:ascii="Times New Roman"/>
                <w:b w:val="false"/>
                <w:i w:val="false"/>
                <w:color w:val="000000"/>
                <w:sz w:val="20"/>
              </w:rPr>
              <w:t>направлено</w:t>
            </w:r>
            <w:r>
              <w:br/>
            </w:r>
            <w:r>
              <w:rPr>
                <w:rFonts w:ascii="Times New Roman"/>
                <w:b w:val="false"/>
                <w:i w:val="false"/>
                <w:color w:val="000000"/>
                <w:sz w:val="20"/>
              </w:rPr>
              <w:t>
</w:t>
            </w:r>
            <w:r>
              <w:rPr>
                <w:rFonts w:ascii="Times New Roman"/>
                <w:b w:val="false"/>
                <w:i w:val="false"/>
                <w:color w:val="000000"/>
                <w:sz w:val="20"/>
              </w:rPr>
              <w:t>в террито-</w:t>
            </w:r>
            <w:r>
              <w:br/>
            </w:r>
            <w:r>
              <w:rPr>
                <w:rFonts w:ascii="Times New Roman"/>
                <w:b w:val="false"/>
                <w:i w:val="false"/>
                <w:color w:val="000000"/>
                <w:sz w:val="20"/>
              </w:rPr>
              <w:t>
</w:t>
            </w:r>
            <w:r>
              <w:rPr>
                <w:rFonts w:ascii="Times New Roman"/>
                <w:b w:val="false"/>
                <w:i w:val="false"/>
                <w:color w:val="000000"/>
                <w:sz w:val="20"/>
              </w:rPr>
              <w:t>риальные</w:t>
            </w:r>
            <w:r>
              <w:br/>
            </w:r>
            <w:r>
              <w:rPr>
                <w:rFonts w:ascii="Times New Roman"/>
                <w:b w:val="false"/>
                <w:i w:val="false"/>
                <w:color w:val="000000"/>
                <w:sz w:val="20"/>
              </w:rPr>
              <w:t>
</w:t>
            </w:r>
            <w:r>
              <w:rPr>
                <w:rFonts w:ascii="Times New Roman"/>
                <w:b w:val="false"/>
                <w:i w:val="false"/>
                <w:color w:val="000000"/>
                <w:sz w:val="20"/>
              </w:rPr>
              <w:t>и структур-</w:t>
            </w:r>
            <w:r>
              <w:br/>
            </w:r>
            <w:r>
              <w:rPr>
                <w:rFonts w:ascii="Times New Roman"/>
                <w:b w:val="false"/>
                <w:i w:val="false"/>
                <w:color w:val="000000"/>
                <w:sz w:val="20"/>
              </w:rPr>
              <w:t>
</w:t>
            </w:r>
            <w:r>
              <w:rPr>
                <w:rFonts w:ascii="Times New Roman"/>
                <w:b w:val="false"/>
                <w:i w:val="false"/>
                <w:color w:val="000000"/>
                <w:sz w:val="20"/>
              </w:rPr>
              <w:t>ные подраз-</w:t>
            </w:r>
            <w:r>
              <w:br/>
            </w:r>
            <w:r>
              <w:rPr>
                <w:rFonts w:ascii="Times New Roman"/>
                <w:b w:val="false"/>
                <w:i w:val="false"/>
                <w:color w:val="000000"/>
                <w:sz w:val="20"/>
              </w:rPr>
              <w:t>
</w:t>
            </w:r>
            <w:r>
              <w:rPr>
                <w:rFonts w:ascii="Times New Roman"/>
                <w:b w:val="false"/>
                <w:i w:val="false"/>
                <w:color w:val="000000"/>
                <w:sz w:val="20"/>
              </w:rPr>
              <w:t>деления и</w:t>
            </w:r>
            <w:r>
              <w:br/>
            </w:r>
            <w:r>
              <w:rPr>
                <w:rFonts w:ascii="Times New Roman"/>
                <w:b w:val="false"/>
                <w:i w:val="false"/>
                <w:color w:val="000000"/>
                <w:sz w:val="20"/>
              </w:rPr>
              <w:t>
</w:t>
            </w:r>
            <w:r>
              <w:rPr>
                <w:rFonts w:ascii="Times New Roman"/>
                <w:b w:val="false"/>
                <w:i w:val="false"/>
                <w:color w:val="000000"/>
                <w:sz w:val="20"/>
              </w:rPr>
              <w:t>в др.</w:t>
            </w:r>
            <w:r>
              <w:br/>
            </w:r>
            <w:r>
              <w:rPr>
                <w:rFonts w:ascii="Times New Roman"/>
                <w:b w:val="false"/>
                <w:i w:val="false"/>
                <w:color w:val="000000"/>
                <w:sz w:val="20"/>
              </w:rPr>
              <w:t>
</w:t>
            </w:r>
            <w:r>
              <w:rPr>
                <w:rFonts w:ascii="Times New Roman"/>
                <w:b w:val="false"/>
                <w:i w:val="false"/>
                <w:color w:val="000000"/>
                <w:sz w:val="20"/>
              </w:rPr>
              <w:t>органы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нителя</w:t>
            </w:r>
            <w:r>
              <w:br/>
            </w:r>
            <w:r>
              <w:rPr>
                <w:rFonts w:ascii="Times New Roman"/>
                <w:b w:val="false"/>
                <w:i w:val="false"/>
                <w:color w:val="000000"/>
                <w:sz w:val="20"/>
              </w:rPr>
              <w:t>
</w:t>
            </w:r>
            <w:r>
              <w:rPr>
                <w:rFonts w:ascii="Times New Roman"/>
                <w:b w:val="false"/>
                <w:i w:val="false"/>
                <w:color w:val="000000"/>
                <w:sz w:val="20"/>
              </w:rPr>
              <w:t>обра-</w:t>
            </w:r>
            <w:r>
              <w:br/>
            </w:r>
            <w:r>
              <w:rPr>
                <w:rFonts w:ascii="Times New Roman"/>
                <w:b w:val="false"/>
                <w:i w:val="false"/>
                <w:color w:val="000000"/>
                <w:sz w:val="20"/>
              </w:rPr>
              <w:t>
</w:t>
            </w:r>
            <w:r>
              <w:rPr>
                <w:rFonts w:ascii="Times New Roman"/>
                <w:b w:val="false"/>
                <w:i w:val="false"/>
                <w:color w:val="000000"/>
                <w:sz w:val="20"/>
              </w:rPr>
              <w:t>щения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Исхо-</w:t>
            </w:r>
            <w:r>
              <w:br/>
            </w:r>
            <w:r>
              <w:rPr>
                <w:rFonts w:ascii="Times New Roman"/>
                <w:b w:val="false"/>
                <w:i w:val="false"/>
                <w:color w:val="000000"/>
                <w:sz w:val="20"/>
              </w:rPr>
              <w:t>
</w:t>
            </w:r>
            <w:r>
              <w:rPr>
                <w:rFonts w:ascii="Times New Roman"/>
                <w:b w:val="false"/>
                <w:i w:val="false"/>
                <w:color w:val="000000"/>
                <w:sz w:val="20"/>
              </w:rPr>
              <w:t>дящий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отправ-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ответа</w:t>
            </w:r>
            <w:r>
              <w:br/>
            </w:r>
            <w:r>
              <w:rPr>
                <w:rFonts w:ascii="Times New Roman"/>
                <w:b w:val="false"/>
                <w:i w:val="false"/>
                <w:color w:val="000000"/>
                <w:sz w:val="20"/>
              </w:rPr>
              <w:t>
</w:t>
            </w:r>
            <w:r>
              <w:rPr>
                <w:rFonts w:ascii="Times New Roman"/>
                <w:b w:val="false"/>
                <w:i w:val="false"/>
                <w:color w:val="000000"/>
                <w:sz w:val="20"/>
              </w:rPr>
              <w:t>заяви-</w:t>
            </w:r>
            <w:r>
              <w:br/>
            </w:r>
            <w:r>
              <w:rPr>
                <w:rFonts w:ascii="Times New Roman"/>
                <w:b w:val="false"/>
                <w:i w:val="false"/>
                <w:color w:val="000000"/>
                <w:sz w:val="20"/>
              </w:rPr>
              <w:t>
</w:t>
            </w:r>
            <w:r>
              <w:rPr>
                <w:rFonts w:ascii="Times New Roman"/>
                <w:b w:val="false"/>
                <w:i w:val="false"/>
                <w:color w:val="000000"/>
                <w:sz w:val="20"/>
              </w:rPr>
              <w:t>телю</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rPr>
                <w:rFonts w:ascii="Times New Roman"/>
                <w:b w:val="false"/>
                <w:i w:val="false"/>
                <w:color w:val="000000"/>
                <w:sz w:val="20"/>
              </w:rPr>
              <w:t>ме</w:t>
            </w:r>
            <w:r>
              <w:rPr>
                <w:rFonts w:ascii="Times New Roman"/>
                <w:b w:val="false"/>
                <w:i w:val="false"/>
                <w:color w:val="000000"/>
                <w:sz w:val="20"/>
              </w:rPr>
              <w:t>ча-</w:t>
            </w:r>
            <w:r>
              <w:br/>
            </w:r>
            <w:r>
              <w:rPr>
                <w:rFonts w:ascii="Times New Roman"/>
                <w:b w:val="false"/>
                <w:i w:val="false"/>
                <w:color w:val="000000"/>
                <w:sz w:val="20"/>
              </w:rPr>
              <w:t>
</w:t>
            </w:r>
            <w:r>
              <w:rPr>
                <w:rFonts w:ascii="Times New Roman"/>
                <w:b w:val="false"/>
                <w:i w:val="false"/>
                <w:color w:val="000000"/>
                <w:sz w:val="20"/>
              </w:rPr>
              <w:t>ние</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w:t>
      </w:r>
      <w:r>
        <w:rPr>
          <w:rFonts w:ascii="Times New Roman"/>
          <w:b/>
          <w:i w:val="false"/>
          <w:color w:val="000000"/>
          <w:sz w:val="28"/>
        </w:rPr>
        <w:t>Начато:</w:t>
      </w:r>
      <w:r>
        <w:rPr>
          <w:rFonts w:ascii="Times New Roman"/>
          <w:b w:val="false"/>
          <w:i w:val="false"/>
          <w:color w:val="000000"/>
          <w:sz w:val="28"/>
        </w:rPr>
        <w:t>                                           </w:t>
      </w:r>
      <w:r>
        <w:rPr>
          <w:rFonts w:ascii="Times New Roman"/>
          <w:b/>
          <w:i w:val="false"/>
          <w:color w:val="000000"/>
          <w:sz w:val="28"/>
        </w:rPr>
        <w:t>Окончено:</w:t>
      </w:r>
      <w:r>
        <w:br/>
      </w:r>
      <w:r>
        <w:rPr>
          <w:rFonts w:ascii="Times New Roman"/>
          <w:b w:val="false"/>
          <w:i w:val="false"/>
          <w:color w:val="000000"/>
          <w:sz w:val="28"/>
        </w:rPr>
        <w:t>
      </w:t>
      </w:r>
      <w:r>
        <w:rPr>
          <w:rFonts w:ascii="Times New Roman"/>
          <w:b/>
          <w:i w:val="false"/>
          <w:color w:val="000000"/>
          <w:sz w:val="28"/>
        </w:rPr>
        <w:t>Количество листов:</w:t>
      </w:r>
      <w:r>
        <w:rPr>
          <w:rFonts w:ascii="Times New Roman"/>
          <w:b w:val="false"/>
          <w:i w:val="false"/>
          <w:color w:val="000000"/>
          <w:sz w:val="28"/>
        </w:rPr>
        <w:t>                               </w:t>
      </w:r>
      <w:r>
        <w:rPr>
          <w:rFonts w:ascii="Times New Roman"/>
          <w:b/>
          <w:i w:val="false"/>
          <w:color w:val="000000"/>
          <w:sz w:val="28"/>
        </w:rPr>
        <w:t>Специалист:</w:t>
      </w:r>
    </w:p>
    <w:bookmarkStart w:name="z112"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учета обращений  </w:t>
      </w:r>
      <w:r>
        <w:br/>
      </w:r>
      <w:r>
        <w:rPr>
          <w:rFonts w:ascii="Times New Roman"/>
          <w:b w:val="false"/>
          <w:i w:val="false"/>
          <w:color w:val="000000"/>
          <w:sz w:val="28"/>
        </w:rPr>
        <w:t>
физических и юридических лиц</w:t>
      </w:r>
    </w:p>
    <w:bookmarkEnd w:id="15"/>
    <w:p>
      <w:pPr>
        <w:spacing w:after="0"/>
        <w:ind w:left="0"/>
        <w:jc w:val="both"/>
      </w:pPr>
      <w:r>
        <w:rPr>
          <w:rFonts w:ascii="Times New Roman"/>
          <w:b w:val="false"/>
          <w:i w:val="false"/>
          <w:color w:val="ff0000"/>
          <w:sz w:val="28"/>
        </w:rPr>
        <w:t xml:space="preserve">      Сноска. Приложение 2 в редакции приказа Генерального Прокурора РК от 22.12.2014 </w:t>
      </w:r>
      <w:r>
        <w:rPr>
          <w:rFonts w:ascii="Times New Roman"/>
          <w:b w:val="false"/>
          <w:i w:val="false"/>
          <w:color w:val="ff0000"/>
          <w:sz w:val="28"/>
        </w:rPr>
        <w:t>№ 158</w:t>
      </w:r>
      <w:r>
        <w:rPr>
          <w:rFonts w:ascii="Times New Roman"/>
          <w:b w:val="false"/>
          <w:i w:val="false"/>
          <w:color w:val="ff0000"/>
          <w:sz w:val="28"/>
        </w:rPr>
        <w:t xml:space="preserve"> (вводится в действие со дня его первого официального опубликования).</w:t>
      </w:r>
    </w:p>
    <w:bookmarkStart w:name="z113" w:id="16"/>
    <w:p>
      <w:pPr>
        <w:spacing w:after="0"/>
        <w:ind w:left="0"/>
        <w:jc w:val="both"/>
      </w:pPr>
      <w:r>
        <w:rPr>
          <w:rFonts w:ascii="Times New Roman"/>
          <w:b w:val="false"/>
          <w:i w:val="false"/>
          <w:color w:val="000000"/>
          <w:sz w:val="28"/>
        </w:rPr>
        <w:t>
Форма</w:t>
      </w:r>
    </w:p>
    <w:bookmarkEnd w:id="16"/>
    <w:bookmarkStart w:name="z114" w:id="17"/>
    <w:p>
      <w:pPr>
        <w:spacing w:after="0"/>
        <w:ind w:left="0"/>
        <w:jc w:val="left"/>
      </w:pPr>
      <w:r>
        <w:rPr>
          <w:rFonts w:ascii="Times New Roman"/>
          <w:b/>
          <w:i w:val="false"/>
          <w:color w:val="000000"/>
        </w:rPr>
        <w:t xml:space="preserve"> 
КАРТОЧКА</w:t>
      </w:r>
      <w:r>
        <w:br/>
      </w:r>
      <w:r>
        <w:rPr>
          <w:rFonts w:ascii="Times New Roman"/>
          <w:b/>
          <w:i w:val="false"/>
          <w:color w:val="000000"/>
        </w:rPr>
        <w:t>
учета обращения физического (юридического) лица</w:t>
      </w:r>
    </w:p>
    <w:bookmarkEnd w:id="17"/>
    <w:p>
      <w:pPr>
        <w:spacing w:after="0"/>
        <w:ind w:left="0"/>
        <w:jc w:val="both"/>
      </w:pPr>
      <w:r>
        <w:rPr>
          <w:rFonts w:ascii="Times New Roman"/>
          <w:b w:val="false"/>
          <w:i w:val="false"/>
          <w:color w:val="000000"/>
          <w:sz w:val="28"/>
        </w:rPr>
        <w:t>                I часть. Базовые реквизиты карточки</w:t>
      </w:r>
    </w:p>
    <w:p>
      <w:pPr>
        <w:spacing w:after="0"/>
        <w:ind w:left="0"/>
        <w:jc w:val="both"/>
      </w:pPr>
      <w:r>
        <w:rPr>
          <w:rFonts w:ascii="Times New Roman"/>
          <w:b w:val="false"/>
          <w:i w:val="false"/>
          <w:color w:val="000000"/>
          <w:sz w:val="28"/>
        </w:rPr>
        <w:t>1.* Код и наименование субъекта (должностного лица),</w:t>
      </w:r>
      <w:r>
        <w:br/>
      </w:r>
      <w:r>
        <w:rPr>
          <w:rFonts w:ascii="Times New Roman"/>
          <w:b w:val="false"/>
          <w:i w:val="false"/>
          <w:color w:val="000000"/>
          <w:sz w:val="28"/>
        </w:rPr>
        <w:t>
зарегистрировавшего обращение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(заполняется один раз из справочника государственных органов)</w:t>
      </w:r>
      <w:r>
        <w:br/>
      </w:r>
      <w:r>
        <w:rPr>
          <w:rFonts w:ascii="Times New Roman"/>
          <w:b w:val="false"/>
          <w:i w:val="false"/>
          <w:color w:val="000000"/>
          <w:sz w:val="28"/>
        </w:rPr>
        <w:t>
2.* Фамилия (обратившегося) _________________________________________</w:t>
      </w:r>
      <w:r>
        <w:br/>
      </w:r>
      <w:r>
        <w:rPr>
          <w:rFonts w:ascii="Times New Roman"/>
          <w:b w:val="false"/>
          <w:i w:val="false"/>
          <w:color w:val="000000"/>
          <w:sz w:val="28"/>
        </w:rPr>
        <w:t>
3.* Имя (обратившегося) _____________________________________________</w:t>
      </w:r>
      <w:r>
        <w:br/>
      </w:r>
      <w:r>
        <w:rPr>
          <w:rFonts w:ascii="Times New Roman"/>
          <w:b w:val="false"/>
          <w:i w:val="false"/>
          <w:color w:val="000000"/>
          <w:sz w:val="28"/>
        </w:rPr>
        <w:t>
4.* Почтовый адрес (обратившегося) __________________________________</w:t>
      </w:r>
      <w:r>
        <w:br/>
      </w:r>
      <w:r>
        <w:rPr>
          <w:rFonts w:ascii="Times New Roman"/>
          <w:b w:val="false"/>
          <w:i w:val="false"/>
          <w:color w:val="000000"/>
          <w:sz w:val="28"/>
        </w:rPr>
        <w:t>
5.* Наименование обратившегося юридического лица ____________________</w:t>
      </w:r>
      <w:r>
        <w:br/>
      </w:r>
      <w:r>
        <w:rPr>
          <w:rFonts w:ascii="Times New Roman"/>
          <w:b w:val="false"/>
          <w:i w:val="false"/>
          <w:color w:val="000000"/>
          <w:sz w:val="28"/>
        </w:rPr>
        <w:t>
6. Социальный статус обратившегося лица (необязательный, заполняется</w:t>
      </w:r>
      <w:r>
        <w:br/>
      </w:r>
      <w:r>
        <w:rPr>
          <w:rFonts w:ascii="Times New Roman"/>
          <w:b w:val="false"/>
          <w:i w:val="false"/>
          <w:color w:val="000000"/>
          <w:sz w:val="28"/>
        </w:rPr>
        <w:t>
если указан)_____ (код по справочнику, приложение 4)</w:t>
      </w:r>
      <w:r>
        <w:br/>
      </w:r>
      <w:r>
        <w:rPr>
          <w:rFonts w:ascii="Times New Roman"/>
          <w:b w:val="false"/>
          <w:i w:val="false"/>
          <w:color w:val="000000"/>
          <w:sz w:val="28"/>
        </w:rPr>
        <w:t>
7. Уникальный номер _______________</w:t>
      </w:r>
    </w:p>
    <w:p>
      <w:pPr>
        <w:spacing w:after="0"/>
        <w:ind w:left="0"/>
        <w:jc w:val="both"/>
      </w:pPr>
      <w:r>
        <w:rPr>
          <w:rFonts w:ascii="Times New Roman"/>
          <w:b w:val="false"/>
          <w:i w:val="false"/>
          <w:color w:val="000000"/>
          <w:sz w:val="28"/>
        </w:rPr>
        <w:t>                    II часть. Карточка заполняемая при регистрации</w:t>
      </w:r>
      <w:r>
        <w:br/>
      </w:r>
      <w:r>
        <w:rPr>
          <w:rFonts w:ascii="Times New Roman"/>
          <w:b w:val="false"/>
          <w:i w:val="false"/>
          <w:color w:val="000000"/>
          <w:sz w:val="28"/>
        </w:rPr>
        <w:t>
                            или повторном поступлении</w:t>
      </w:r>
    </w:p>
    <w:p>
      <w:pPr>
        <w:spacing w:after="0"/>
        <w:ind w:left="0"/>
        <w:jc w:val="both"/>
      </w:pPr>
      <w:r>
        <w:rPr>
          <w:rFonts w:ascii="Times New Roman"/>
          <w:b w:val="false"/>
          <w:i w:val="false"/>
          <w:color w:val="000000"/>
          <w:sz w:val="28"/>
        </w:rPr>
        <w:t>8.* Регистрационный номер и дата регистрации ____ «__»_______ 20___г.</w:t>
      </w:r>
      <w:r>
        <w:br/>
      </w:r>
      <w:r>
        <w:rPr>
          <w:rFonts w:ascii="Times New Roman"/>
          <w:b w:val="false"/>
          <w:i w:val="false"/>
          <w:color w:val="000000"/>
          <w:sz w:val="28"/>
        </w:rPr>
        <w:t>
9. Исходящий номер и дата отправления обращения в субъект,</w:t>
      </w:r>
      <w:r>
        <w:br/>
      </w:r>
      <w:r>
        <w:rPr>
          <w:rFonts w:ascii="Times New Roman"/>
          <w:b w:val="false"/>
          <w:i w:val="false"/>
          <w:color w:val="000000"/>
          <w:sz w:val="28"/>
        </w:rPr>
        <w:t>
рассматривающий обращение (необязательный, заполняется если указан)</w:t>
      </w:r>
      <w:r>
        <w:br/>
      </w:r>
      <w:r>
        <w:rPr>
          <w:rFonts w:ascii="Times New Roman"/>
          <w:b w:val="false"/>
          <w:i w:val="false"/>
          <w:color w:val="000000"/>
          <w:sz w:val="28"/>
        </w:rPr>
        <w:t>
(по регистрации делопроизводства в юридическом лице) ________________</w:t>
      </w:r>
      <w:r>
        <w:br/>
      </w:r>
      <w:r>
        <w:rPr>
          <w:rFonts w:ascii="Times New Roman"/>
          <w:b w:val="false"/>
          <w:i w:val="false"/>
          <w:color w:val="000000"/>
          <w:sz w:val="28"/>
        </w:rPr>
        <w:t>
10.* Форма обращения: (1) - бумажный, (2) - электронный, (3) – на</w:t>
      </w:r>
      <w:r>
        <w:br/>
      </w:r>
      <w:r>
        <w:rPr>
          <w:rFonts w:ascii="Times New Roman"/>
          <w:b w:val="false"/>
          <w:i w:val="false"/>
          <w:color w:val="000000"/>
          <w:sz w:val="28"/>
        </w:rPr>
        <w:t>
личном приеме;</w:t>
      </w:r>
      <w:r>
        <w:br/>
      </w:r>
      <w:r>
        <w:rPr>
          <w:rFonts w:ascii="Times New Roman"/>
          <w:b w:val="false"/>
          <w:i w:val="false"/>
          <w:color w:val="000000"/>
          <w:sz w:val="28"/>
        </w:rPr>
        <w:t>
11. Причина повторного обращения (необязательный, заполняется из</w:t>
      </w:r>
      <w:r>
        <w:br/>
      </w:r>
      <w:r>
        <w:rPr>
          <w:rFonts w:ascii="Times New Roman"/>
          <w:b w:val="false"/>
          <w:i w:val="false"/>
          <w:color w:val="000000"/>
          <w:sz w:val="28"/>
        </w:rPr>
        <w:t>
справочника, приложение 5)</w:t>
      </w:r>
      <w:r>
        <w:br/>
      </w:r>
      <w:r>
        <w:rPr>
          <w:rFonts w:ascii="Times New Roman"/>
          <w:b w:val="false"/>
          <w:i w:val="false"/>
          <w:color w:val="000000"/>
          <w:sz w:val="28"/>
        </w:rPr>
        <w:t>
12. Признак повторного или дубликата обращения (необязательный,</w:t>
      </w:r>
      <w:r>
        <w:br/>
      </w:r>
      <w:r>
        <w:rPr>
          <w:rFonts w:ascii="Times New Roman"/>
          <w:b w:val="false"/>
          <w:i w:val="false"/>
          <w:color w:val="000000"/>
          <w:sz w:val="28"/>
        </w:rPr>
        <w:t>
заполняется если дубликат обращения) ____(1, 2, и т.д. по числу</w:t>
      </w:r>
      <w:r>
        <w:br/>
      </w:r>
      <w:r>
        <w:rPr>
          <w:rFonts w:ascii="Times New Roman"/>
          <w:b w:val="false"/>
          <w:i w:val="false"/>
          <w:color w:val="000000"/>
          <w:sz w:val="28"/>
        </w:rPr>
        <w:t>
повторности или дубликатов)</w:t>
      </w:r>
      <w:r>
        <w:br/>
      </w:r>
      <w:r>
        <w:rPr>
          <w:rFonts w:ascii="Times New Roman"/>
          <w:b w:val="false"/>
          <w:i w:val="false"/>
          <w:color w:val="000000"/>
          <w:sz w:val="28"/>
        </w:rPr>
        <w:t>
13.* Вид обращения: ___ (заполняется из справочника, приложение 6)</w:t>
      </w:r>
      <w:r>
        <w:br/>
      </w:r>
      <w:r>
        <w:rPr>
          <w:rFonts w:ascii="Times New Roman"/>
          <w:b w:val="false"/>
          <w:i w:val="false"/>
          <w:color w:val="000000"/>
          <w:sz w:val="28"/>
        </w:rPr>
        <w:t>
14.* Язык обращения _____ (1) - государственный, (2) - официальный,</w:t>
      </w:r>
      <w:r>
        <w:br/>
      </w:r>
      <w:r>
        <w:rPr>
          <w:rFonts w:ascii="Times New Roman"/>
          <w:b w:val="false"/>
          <w:i w:val="false"/>
          <w:color w:val="000000"/>
          <w:sz w:val="28"/>
        </w:rPr>
        <w:t>
(3) - иной</w:t>
      </w:r>
      <w:r>
        <w:br/>
      </w:r>
      <w:r>
        <w:rPr>
          <w:rFonts w:ascii="Times New Roman"/>
          <w:b w:val="false"/>
          <w:i w:val="false"/>
          <w:color w:val="000000"/>
          <w:sz w:val="28"/>
        </w:rPr>
        <w:t>
15.* Наименование органа, действия которого обжалуются</w:t>
      </w:r>
      <w:r>
        <w:br/>
      </w:r>
      <w:r>
        <w:rPr>
          <w:rFonts w:ascii="Times New Roman"/>
          <w:b w:val="false"/>
          <w:i w:val="false"/>
          <w:color w:val="000000"/>
          <w:sz w:val="28"/>
        </w:rPr>
        <w:t>
________________(заполняется из справочника государственных органов);</w:t>
      </w:r>
      <w:r>
        <w:br/>
      </w:r>
      <w:r>
        <w:rPr>
          <w:rFonts w:ascii="Times New Roman"/>
          <w:b w:val="false"/>
          <w:i w:val="false"/>
          <w:color w:val="000000"/>
          <w:sz w:val="28"/>
        </w:rPr>
        <w:t>
16. Фамилия, инициалы должностного лица, действия которого обжалуются</w:t>
      </w:r>
      <w:r>
        <w:br/>
      </w:r>
      <w:r>
        <w:rPr>
          <w:rFonts w:ascii="Times New Roman"/>
          <w:b w:val="false"/>
          <w:i w:val="false"/>
          <w:color w:val="000000"/>
          <w:sz w:val="28"/>
        </w:rPr>
        <w:t>
(если указаны в обращении) (необязательный, заполняется если указан)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17.* Характер вопроса обращения ______________(код вопросов обращения</w:t>
      </w:r>
      <w:r>
        <w:br/>
      </w:r>
      <w:r>
        <w:rPr>
          <w:rFonts w:ascii="Times New Roman"/>
          <w:b w:val="false"/>
          <w:i w:val="false"/>
          <w:color w:val="000000"/>
          <w:sz w:val="28"/>
        </w:rPr>
        <w:t>
указывается согласно справочнику характера вопросов, используемого в</w:t>
      </w:r>
      <w:r>
        <w:br/>
      </w:r>
      <w:r>
        <w:rPr>
          <w:rFonts w:ascii="Times New Roman"/>
          <w:b w:val="false"/>
          <w:i w:val="false"/>
          <w:color w:val="000000"/>
          <w:sz w:val="28"/>
        </w:rPr>
        <w:t>
ЕСЭДО)</w:t>
      </w:r>
      <w:r>
        <w:br/>
      </w:r>
      <w:r>
        <w:rPr>
          <w:rFonts w:ascii="Times New Roman"/>
          <w:b w:val="false"/>
          <w:i w:val="false"/>
          <w:color w:val="000000"/>
          <w:sz w:val="28"/>
        </w:rPr>
        <w:t>
18. Обращение поступило из (необязательный, заполняется, если</w:t>
      </w:r>
      <w:r>
        <w:br/>
      </w:r>
      <w:r>
        <w:rPr>
          <w:rFonts w:ascii="Times New Roman"/>
          <w:b w:val="false"/>
          <w:i w:val="false"/>
          <w:color w:val="000000"/>
          <w:sz w:val="28"/>
        </w:rPr>
        <w:t>
обращение поступило из другого государственного органа, от иного</w:t>
      </w:r>
      <w:r>
        <w:br/>
      </w:r>
      <w:r>
        <w:rPr>
          <w:rFonts w:ascii="Times New Roman"/>
          <w:b w:val="false"/>
          <w:i w:val="false"/>
          <w:color w:val="000000"/>
          <w:sz w:val="28"/>
        </w:rPr>
        <w:t>
должностного лица): _______ (код и наименование субъекта заполняется</w:t>
      </w:r>
      <w:r>
        <w:br/>
      </w:r>
      <w:r>
        <w:rPr>
          <w:rFonts w:ascii="Times New Roman"/>
          <w:b w:val="false"/>
          <w:i w:val="false"/>
          <w:color w:val="000000"/>
          <w:sz w:val="28"/>
        </w:rPr>
        <w:t>
из справочника государственных органов, либо в случае отсутствия - в</w:t>
      </w:r>
      <w:r>
        <w:br/>
      </w:r>
      <w:r>
        <w:rPr>
          <w:rFonts w:ascii="Times New Roman"/>
          <w:b w:val="false"/>
          <w:i w:val="false"/>
          <w:color w:val="000000"/>
          <w:sz w:val="28"/>
        </w:rPr>
        <w:t>
ручную)</w:t>
      </w:r>
      <w:r>
        <w:br/>
      </w:r>
      <w:r>
        <w:rPr>
          <w:rFonts w:ascii="Times New Roman"/>
          <w:b w:val="false"/>
          <w:i w:val="false"/>
          <w:color w:val="000000"/>
          <w:sz w:val="28"/>
        </w:rPr>
        <w:t>
19.* Обращение поступило из вышестоящего органа: да___ нет___</w:t>
      </w:r>
      <w:r>
        <w:br/>
      </w:r>
      <w:r>
        <w:rPr>
          <w:rFonts w:ascii="Times New Roman"/>
          <w:b w:val="false"/>
          <w:i w:val="false"/>
          <w:color w:val="000000"/>
          <w:sz w:val="28"/>
        </w:rPr>
        <w:t>
(обязательный)</w:t>
      </w:r>
      <w:r>
        <w:br/>
      </w:r>
      <w:r>
        <w:rPr>
          <w:rFonts w:ascii="Times New Roman"/>
          <w:b w:val="false"/>
          <w:i w:val="false"/>
          <w:color w:val="000000"/>
          <w:sz w:val="28"/>
        </w:rPr>
        <w:t>
19.1. Поступило ходатайство о прекращении (при заполнении данного</w:t>
      </w:r>
      <w:r>
        <w:br/>
      </w:r>
      <w:r>
        <w:rPr>
          <w:rFonts w:ascii="Times New Roman"/>
          <w:b w:val="false"/>
          <w:i w:val="false"/>
          <w:color w:val="000000"/>
          <w:sz w:val="28"/>
        </w:rPr>
        <w:t>
реквизита, реквизиты 24*, 27* и 28* не заполняются)</w:t>
      </w:r>
      <w:r>
        <w:br/>
      </w:r>
      <w:r>
        <w:rPr>
          <w:rFonts w:ascii="Times New Roman"/>
          <w:b w:val="false"/>
          <w:i w:val="false"/>
          <w:color w:val="000000"/>
          <w:sz w:val="28"/>
        </w:rPr>
        <w:t>
«__»_________20__г. (необязательный, заполняется если имеется).</w:t>
      </w:r>
      <w:r>
        <w:br/>
      </w:r>
      <w:r>
        <w:rPr>
          <w:rFonts w:ascii="Times New Roman"/>
          <w:b w:val="false"/>
          <w:i w:val="false"/>
          <w:color w:val="000000"/>
          <w:sz w:val="28"/>
        </w:rPr>
        <w:t>
Ходатайство после регистрации приобщается к основному обращению.</w:t>
      </w:r>
      <w:r>
        <w:br/>
      </w:r>
      <w:r>
        <w:rPr>
          <w:rFonts w:ascii="Times New Roman"/>
          <w:b w:val="false"/>
          <w:i w:val="false"/>
          <w:color w:val="000000"/>
          <w:sz w:val="28"/>
        </w:rPr>
        <w:t>
20.* Краткое содержание (аннотация) обращения, резолюция (заполнять</w:t>
      </w:r>
      <w:r>
        <w:br/>
      </w:r>
      <w:r>
        <w:rPr>
          <w:rFonts w:ascii="Times New Roman"/>
          <w:b w:val="false"/>
          <w:i w:val="false"/>
          <w:color w:val="000000"/>
          <w:sz w:val="28"/>
        </w:rPr>
        <w:t>
содержание обращения обязательно, остальное на усмотрение</w:t>
      </w:r>
      <w:r>
        <w:br/>
      </w:r>
      <w:r>
        <w:rPr>
          <w:rFonts w:ascii="Times New Roman"/>
          <w:b w:val="false"/>
          <w:i w:val="false"/>
          <w:color w:val="000000"/>
          <w:sz w:val="28"/>
        </w:rPr>
        <w:t>
пользователя)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21.* Срок исполнения обращения «__»_________20__г. (автоматически</w:t>
      </w:r>
      <w:r>
        <w:br/>
      </w:r>
      <w:r>
        <w:rPr>
          <w:rFonts w:ascii="Times New Roman"/>
          <w:b w:val="false"/>
          <w:i w:val="false"/>
          <w:color w:val="000000"/>
          <w:sz w:val="28"/>
        </w:rPr>
        <w:t>
программой устанавливается срок на 15 дней, если законодательством</w:t>
      </w:r>
      <w:r>
        <w:br/>
      </w:r>
      <w:r>
        <w:rPr>
          <w:rFonts w:ascii="Times New Roman"/>
          <w:b w:val="false"/>
          <w:i w:val="false"/>
          <w:color w:val="000000"/>
          <w:sz w:val="28"/>
        </w:rPr>
        <w:t>
предусмотрен другой срок, то исполнитель имеет возможность установить</w:t>
      </w:r>
      <w:r>
        <w:br/>
      </w:r>
      <w:r>
        <w:rPr>
          <w:rFonts w:ascii="Times New Roman"/>
          <w:b w:val="false"/>
          <w:i w:val="false"/>
          <w:color w:val="000000"/>
          <w:sz w:val="28"/>
        </w:rPr>
        <w:t>
иную дату исполнения)</w:t>
      </w:r>
      <w:r>
        <w:br/>
      </w:r>
      <w:r>
        <w:rPr>
          <w:rFonts w:ascii="Times New Roman"/>
          <w:b w:val="false"/>
          <w:i w:val="false"/>
          <w:color w:val="000000"/>
          <w:sz w:val="28"/>
        </w:rPr>
        <w:t>
22.* Исполнитель обращения и номер телефона _________________________</w:t>
      </w:r>
      <w:r>
        <w:br/>
      </w:r>
      <w:r>
        <w:rPr>
          <w:rFonts w:ascii="Times New Roman"/>
          <w:b w:val="false"/>
          <w:i w:val="false"/>
          <w:color w:val="000000"/>
          <w:sz w:val="28"/>
        </w:rPr>
        <w:t>
                                     (Ф.И.О. сотрудника(ов) субъекта)</w:t>
      </w:r>
    </w:p>
    <w:p>
      <w:pPr>
        <w:spacing w:after="0"/>
        <w:ind w:left="0"/>
        <w:jc w:val="both"/>
      </w:pPr>
      <w:r>
        <w:rPr>
          <w:rFonts w:ascii="Times New Roman"/>
          <w:b w:val="false"/>
          <w:i w:val="false"/>
          <w:color w:val="000000"/>
          <w:sz w:val="28"/>
        </w:rPr>
        <w:t>  III часть. Карточка заполняемая при исполнении или после исполнения</w:t>
      </w:r>
      <w:r>
        <w:br/>
      </w:r>
      <w:r>
        <w:rPr>
          <w:rFonts w:ascii="Times New Roman"/>
          <w:b w:val="false"/>
          <w:i w:val="false"/>
          <w:color w:val="000000"/>
          <w:sz w:val="28"/>
        </w:rPr>
        <w:t>
                                 обращения</w:t>
      </w:r>
    </w:p>
    <w:p>
      <w:pPr>
        <w:spacing w:after="0"/>
        <w:ind w:left="0"/>
        <w:jc w:val="both"/>
      </w:pPr>
      <w:r>
        <w:rPr>
          <w:rFonts w:ascii="Times New Roman"/>
          <w:b w:val="false"/>
          <w:i w:val="false"/>
          <w:color w:val="000000"/>
          <w:sz w:val="28"/>
        </w:rPr>
        <w:t>23. Обращение направлено (необязательный, заполняется если указан)</w:t>
      </w:r>
      <w:r>
        <w:br/>
      </w:r>
      <w:r>
        <w:rPr>
          <w:rFonts w:ascii="Times New Roman"/>
          <w:b w:val="false"/>
          <w:i w:val="false"/>
          <w:color w:val="000000"/>
          <w:sz w:val="28"/>
        </w:rPr>
        <w:t>
(если обращение направлено в другой орган): (1) - в нижестоящий</w:t>
      </w:r>
      <w:r>
        <w:br/>
      </w:r>
      <w:r>
        <w:rPr>
          <w:rFonts w:ascii="Times New Roman"/>
          <w:b w:val="false"/>
          <w:i w:val="false"/>
          <w:color w:val="000000"/>
          <w:sz w:val="28"/>
        </w:rPr>
        <w:t>
орган, (2) - в вышестоящий орган, (3) - по подведомственности, (4) -</w:t>
      </w:r>
      <w:r>
        <w:br/>
      </w:r>
      <w:r>
        <w:rPr>
          <w:rFonts w:ascii="Times New Roman"/>
          <w:b w:val="false"/>
          <w:i w:val="false"/>
          <w:color w:val="000000"/>
          <w:sz w:val="28"/>
        </w:rPr>
        <w:t>
в государственные органы других стран, (5) – направлен запрос в</w:t>
      </w:r>
      <w:r>
        <w:br/>
      </w:r>
      <w:r>
        <w:rPr>
          <w:rFonts w:ascii="Times New Roman"/>
          <w:b w:val="false"/>
          <w:i w:val="false"/>
          <w:color w:val="000000"/>
          <w:sz w:val="28"/>
        </w:rPr>
        <w:t>
(заполняется в случае направления запроса в ходе рассмотрения</w:t>
      </w:r>
      <w:r>
        <w:br/>
      </w:r>
      <w:r>
        <w:rPr>
          <w:rFonts w:ascii="Times New Roman"/>
          <w:b w:val="false"/>
          <w:i w:val="false"/>
          <w:color w:val="000000"/>
          <w:sz w:val="28"/>
        </w:rPr>
        <w:t>
обращения).</w:t>
      </w:r>
      <w:r>
        <w:br/>
      </w:r>
      <w:r>
        <w:rPr>
          <w:rFonts w:ascii="Times New Roman"/>
          <w:b w:val="false"/>
          <w:i w:val="false"/>
          <w:color w:val="000000"/>
          <w:sz w:val="28"/>
        </w:rPr>
        <w:t>
23.1. Код и наименование государственного органа, куда поступило</w:t>
      </w:r>
      <w:r>
        <w:br/>
      </w:r>
      <w:r>
        <w:rPr>
          <w:rFonts w:ascii="Times New Roman"/>
          <w:b w:val="false"/>
          <w:i w:val="false"/>
          <w:color w:val="000000"/>
          <w:sz w:val="28"/>
        </w:rPr>
        <w:t>
обращение, в соответствии с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4 Закона</w:t>
      </w:r>
      <w:r>
        <w:br/>
      </w:r>
      <w:r>
        <w:rPr>
          <w:rFonts w:ascii="Times New Roman"/>
          <w:b w:val="false"/>
          <w:i w:val="false"/>
          <w:color w:val="000000"/>
          <w:sz w:val="28"/>
        </w:rPr>
        <w:t>
Республики Казахстан «О государственных услугах».</w:t>
      </w:r>
      <w:r>
        <w:br/>
      </w:r>
      <w:r>
        <w:rPr>
          <w:rFonts w:ascii="Times New Roman"/>
          <w:b w:val="false"/>
          <w:i w:val="false"/>
          <w:color w:val="000000"/>
          <w:sz w:val="28"/>
        </w:rPr>
        <w:t>
23.2. № регистрации обращения, зарегистрированного в КУИ (только для</w:t>
      </w:r>
      <w:r>
        <w:br/>
      </w:r>
      <w:r>
        <w:rPr>
          <w:rFonts w:ascii="Times New Roman"/>
          <w:b w:val="false"/>
          <w:i w:val="false"/>
          <w:color w:val="000000"/>
          <w:sz w:val="28"/>
        </w:rPr>
        <w:t>
правоохранительных и специальных органов)___________________;</w:t>
      </w:r>
      <w:r>
        <w:br/>
      </w:r>
      <w:r>
        <w:rPr>
          <w:rFonts w:ascii="Times New Roman"/>
          <w:b w:val="false"/>
          <w:i w:val="false"/>
          <w:color w:val="000000"/>
          <w:sz w:val="28"/>
        </w:rPr>
        <w:t>
23.3. Дата регистрации обращения, зарегистрированного в КУИ (только</w:t>
      </w:r>
      <w:r>
        <w:br/>
      </w:r>
      <w:r>
        <w:rPr>
          <w:rFonts w:ascii="Times New Roman"/>
          <w:b w:val="false"/>
          <w:i w:val="false"/>
          <w:color w:val="000000"/>
          <w:sz w:val="28"/>
        </w:rPr>
        <w:t>
для правоохранительных и специальных органов)__________________;</w:t>
      </w:r>
      <w:r>
        <w:br/>
      </w:r>
      <w:r>
        <w:rPr>
          <w:rFonts w:ascii="Times New Roman"/>
          <w:b w:val="false"/>
          <w:i w:val="false"/>
          <w:color w:val="000000"/>
          <w:sz w:val="28"/>
        </w:rPr>
        <w:t>
24.* Решение по обращению: ___ (заполняется из справочника,</w:t>
      </w:r>
      <w:r>
        <w:br/>
      </w:r>
      <w:r>
        <w:rPr>
          <w:rFonts w:ascii="Times New Roman"/>
          <w:b w:val="false"/>
          <w:i w:val="false"/>
          <w:color w:val="000000"/>
          <w:sz w:val="28"/>
        </w:rPr>
        <w:t>
приложение 7 к Правилам)</w:t>
      </w:r>
      <w:r>
        <w:br/>
      </w:r>
      <w:r>
        <w:rPr>
          <w:rFonts w:ascii="Times New Roman"/>
          <w:b w:val="false"/>
          <w:i w:val="false"/>
          <w:color w:val="000000"/>
          <w:sz w:val="28"/>
        </w:rPr>
        <w:t>
24.1.* Суть ответа заявителю (не более 3100 символов). Заполняется в</w:t>
      </w:r>
      <w:r>
        <w:br/>
      </w:r>
      <w:r>
        <w:rPr>
          <w:rFonts w:ascii="Times New Roman"/>
          <w:b w:val="false"/>
          <w:i w:val="false"/>
          <w:color w:val="000000"/>
          <w:sz w:val="28"/>
        </w:rPr>
        <w:t>
случае заполнения реквизита 24.</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25. Направлен запрос в:_____ (заполняется из справочника</w:t>
      </w:r>
      <w:r>
        <w:br/>
      </w:r>
      <w:r>
        <w:rPr>
          <w:rFonts w:ascii="Times New Roman"/>
          <w:b w:val="false"/>
          <w:i w:val="false"/>
          <w:color w:val="000000"/>
          <w:sz w:val="28"/>
        </w:rPr>
        <w:t>
государственных органов в случае направления запроса в другой орган в</w:t>
      </w:r>
      <w:r>
        <w:br/>
      </w:r>
      <w:r>
        <w:rPr>
          <w:rFonts w:ascii="Times New Roman"/>
          <w:b w:val="false"/>
          <w:i w:val="false"/>
          <w:color w:val="000000"/>
          <w:sz w:val="28"/>
        </w:rPr>
        <w:t>
ходе рассмотрения обращения).</w:t>
      </w:r>
      <w:r>
        <w:br/>
      </w:r>
      <w:r>
        <w:rPr>
          <w:rFonts w:ascii="Times New Roman"/>
          <w:b w:val="false"/>
          <w:i w:val="false"/>
          <w:color w:val="000000"/>
          <w:sz w:val="28"/>
        </w:rPr>
        <w:t>
25.1. Дата направления запроса «_____» _______________20____г.</w:t>
      </w:r>
      <w:r>
        <w:br/>
      </w:r>
      <w:r>
        <w:rPr>
          <w:rFonts w:ascii="Times New Roman"/>
          <w:b w:val="false"/>
          <w:i w:val="false"/>
          <w:color w:val="000000"/>
          <w:sz w:val="28"/>
        </w:rPr>
        <w:t>
26. Срок продления обращения «__»_________20__г. (необязательный,</w:t>
      </w:r>
      <w:r>
        <w:br/>
      </w:r>
      <w:r>
        <w:rPr>
          <w:rFonts w:ascii="Times New Roman"/>
          <w:b w:val="false"/>
          <w:i w:val="false"/>
          <w:color w:val="000000"/>
          <w:sz w:val="28"/>
        </w:rPr>
        <w:t>
заполняется если указан).</w:t>
      </w:r>
      <w:r>
        <w:br/>
      </w:r>
      <w:r>
        <w:rPr>
          <w:rFonts w:ascii="Times New Roman"/>
          <w:b w:val="false"/>
          <w:i w:val="false"/>
          <w:color w:val="000000"/>
          <w:sz w:val="28"/>
        </w:rPr>
        <w:t>
27.* Дата принятого решения либо перенаправления обращения в другой</w:t>
      </w:r>
      <w:r>
        <w:br/>
      </w:r>
      <w:r>
        <w:rPr>
          <w:rFonts w:ascii="Times New Roman"/>
          <w:b w:val="false"/>
          <w:i w:val="false"/>
          <w:color w:val="000000"/>
          <w:sz w:val="28"/>
        </w:rPr>
        <w:t>
орган «___»____________20__ г.</w:t>
      </w:r>
      <w:r>
        <w:br/>
      </w:r>
      <w:r>
        <w:rPr>
          <w:rFonts w:ascii="Times New Roman"/>
          <w:b w:val="false"/>
          <w:i w:val="false"/>
          <w:color w:val="000000"/>
          <w:sz w:val="28"/>
        </w:rPr>
        <w:t>
28.* Исходящий номер _______________________</w:t>
      </w:r>
      <w:r>
        <w:br/>
      </w:r>
      <w:r>
        <w:rPr>
          <w:rFonts w:ascii="Times New Roman"/>
          <w:b w:val="false"/>
          <w:i w:val="false"/>
          <w:color w:val="000000"/>
          <w:sz w:val="28"/>
        </w:rPr>
        <w:t>
29. Количество лиц, привлеченных к дисциплинарной ответственности по</w:t>
      </w:r>
      <w:r>
        <w:br/>
      </w:r>
      <w:r>
        <w:rPr>
          <w:rFonts w:ascii="Times New Roman"/>
          <w:b w:val="false"/>
          <w:i w:val="false"/>
          <w:color w:val="000000"/>
          <w:sz w:val="28"/>
        </w:rPr>
        <w:t>
результатам рассмотрения обращений ___ (необязательный)</w:t>
      </w:r>
      <w:r>
        <w:br/>
      </w:r>
      <w:r>
        <w:rPr>
          <w:rFonts w:ascii="Times New Roman"/>
          <w:b w:val="false"/>
          <w:i w:val="false"/>
          <w:color w:val="000000"/>
          <w:sz w:val="28"/>
        </w:rPr>
        <w:t>
30. Количество лиц, привлеченных к административной ответственности</w:t>
      </w:r>
      <w:r>
        <w:br/>
      </w:r>
      <w:r>
        <w:rPr>
          <w:rFonts w:ascii="Times New Roman"/>
          <w:b w:val="false"/>
          <w:i w:val="false"/>
          <w:color w:val="000000"/>
          <w:sz w:val="28"/>
        </w:rPr>
        <w:t>
по результатам рассмотрения обращений ___(необязательный)</w:t>
      </w:r>
      <w:r>
        <w:br/>
      </w:r>
      <w:r>
        <w:rPr>
          <w:rFonts w:ascii="Times New Roman"/>
          <w:b w:val="false"/>
          <w:i w:val="false"/>
          <w:color w:val="000000"/>
          <w:sz w:val="28"/>
        </w:rPr>
        <w:t>
31. Сведения внес в АИС субъекта (заполняется автоматически</w:t>
      </w:r>
      <w:r>
        <w:br/>
      </w:r>
      <w:r>
        <w:rPr>
          <w:rFonts w:ascii="Times New Roman"/>
          <w:b w:val="false"/>
          <w:i w:val="false"/>
          <w:color w:val="000000"/>
          <w:sz w:val="28"/>
        </w:rPr>
        <w:t>
программой)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сотрудника субъекта)</w:t>
      </w:r>
    </w:p>
    <w:p>
      <w:pPr>
        <w:spacing w:after="0"/>
        <w:ind w:left="0"/>
        <w:jc w:val="both"/>
      </w:pPr>
      <w:r>
        <w:rPr>
          <w:rFonts w:ascii="Times New Roman"/>
          <w:b w:val="false"/>
          <w:i w:val="false"/>
          <w:color w:val="000000"/>
          <w:sz w:val="28"/>
        </w:rPr>
        <w:t>Примечание: *обозначены реквизиты обязательного заполнения</w:t>
      </w:r>
    </w:p>
    <w:bookmarkStart w:name="z152" w:id="1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по учету обращений   </w:t>
      </w:r>
      <w:r>
        <w:br/>
      </w:r>
      <w:r>
        <w:rPr>
          <w:rFonts w:ascii="Times New Roman"/>
          <w:b w:val="false"/>
          <w:i w:val="false"/>
          <w:color w:val="000000"/>
          <w:sz w:val="28"/>
        </w:rPr>
        <w:t xml:space="preserve">
физических и юридических лиц   </w:t>
      </w:r>
    </w:p>
    <w:bookmarkEnd w:id="18"/>
    <w:p>
      <w:pPr>
        <w:spacing w:after="0"/>
        <w:ind w:left="0"/>
        <w:jc w:val="both"/>
      </w:pPr>
      <w:r>
        <w:rPr>
          <w:rFonts w:ascii="Times New Roman"/>
          <w:b w:val="false"/>
          <w:i w:val="false"/>
          <w:color w:val="000000"/>
          <w:sz w:val="28"/>
        </w:rPr>
        <w:t xml:space="preserve">Жеке және заңды тұлғалардың    </w:t>
      </w:r>
      <w:r>
        <w:br/>
      </w:r>
      <w:r>
        <w:rPr>
          <w:rFonts w:ascii="Times New Roman"/>
          <w:b w:val="false"/>
          <w:i w:val="false"/>
          <w:color w:val="000000"/>
          <w:sz w:val="28"/>
        </w:rPr>
        <w:t xml:space="preserve">
өтініштерін есепке алу Ережесіне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ff0000"/>
          <w:sz w:val="28"/>
        </w:rPr>
        <w:t xml:space="preserve">      Сноска. Приложение 3 в редакции приказа Генерального прокурора РК от 14.06.2012 </w:t>
      </w:r>
      <w:r>
        <w:rPr>
          <w:rFonts w:ascii="Times New Roman"/>
          <w:b w:val="false"/>
          <w:i w:val="false"/>
          <w:color w:val="ff0000"/>
          <w:sz w:val="28"/>
        </w:rPr>
        <w:t>№ 66</w:t>
      </w:r>
      <w:r>
        <w:rPr>
          <w:rFonts w:ascii="Times New Roman"/>
          <w:b w:val="false"/>
          <w:i w:val="false"/>
          <w:color w:val="ff0000"/>
          <w:sz w:val="28"/>
        </w:rPr>
        <w:t xml:space="preserve"> (вводится в действие со дня его первого официального опубликования).</w:t>
      </w:r>
    </w:p>
    <w:bookmarkStart w:name="z153" w:id="19"/>
    <w:p>
      <w:pPr>
        <w:spacing w:after="0"/>
        <w:ind w:left="0"/>
        <w:jc w:val="both"/>
      </w:pPr>
      <w:r>
        <w:rPr>
          <w:rFonts w:ascii="Times New Roman"/>
          <w:b w:val="false"/>
          <w:i w:val="false"/>
          <w:color w:val="000000"/>
          <w:sz w:val="28"/>
        </w:rPr>
        <w:t xml:space="preserve">
Форма                   </w:t>
      </w:r>
    </w:p>
    <w:bookmarkEnd w:id="19"/>
    <w:tbl>
      <w:tblPr>
        <w:tblW w:w="0" w:type="auto"/>
        <w:tblCellSpacing w:w="0" w:type="auto"/>
        <w:tblBorders>
          <w:top w:val="none"/>
          <w:left w:val="none"/>
          <w:bottom w:val="none"/>
          <w:right w:val="none"/>
          <w:insideH w:val="none"/>
          <w:insideV w:val="none"/>
        </w:tblBorders>
      </w:tblPr>
      <w:tblGrid>
        <w:gridCol w:w="6694"/>
        <w:gridCol w:w="6694"/>
      </w:tblGrid>
      <w:tr>
        <w:trPr>
          <w:trHeight w:val="30" w:hRule="atLeast"/>
        </w:trPr>
        <w:tc>
          <w:tcPr>
            <w:tcW w:w="66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r>
              <w:br/>
            </w:r>
            <w:r>
              <w:rPr>
                <w:rFonts w:ascii="Times New Roman"/>
                <w:b w:val="false"/>
                <w:i w:val="false"/>
                <w:color w:val="000000"/>
                <w:sz w:val="20"/>
              </w:rPr>
              <w:t>
(түбіртек)</w:t>
            </w:r>
            <w:r>
              <w:br/>
            </w:r>
            <w:r>
              <w:rPr>
                <w:rFonts w:ascii="Times New Roman"/>
                <w:b w:val="false"/>
                <w:i w:val="false"/>
                <w:color w:val="000000"/>
                <w:sz w:val="20"/>
              </w:rPr>
              <w:t>
ТАЛОН</w:t>
            </w:r>
            <w:r>
              <w:br/>
            </w:r>
            <w:r>
              <w:rPr>
                <w:rFonts w:ascii="Times New Roman"/>
                <w:b w:val="false"/>
                <w:i w:val="false"/>
                <w:color w:val="000000"/>
                <w:sz w:val="20"/>
              </w:rPr>
              <w:t>
(корешок)</w:t>
            </w:r>
            <w:r>
              <w:br/>
            </w:r>
            <w:r>
              <w:rPr>
                <w:rFonts w:ascii="Times New Roman"/>
                <w:b w:val="false"/>
                <w:i w:val="false"/>
                <w:color w:val="000000"/>
                <w:sz w:val="20"/>
              </w:rPr>
              <w:t>
</w:t>
            </w:r>
            <w:r>
              <w:drawing>
                <wp:inline distT="0" distB="0" distL="0" distR="0">
                  <wp:extent cx="4191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91000" cy="292100"/>
                          </a:xfrm>
                          <a:prstGeom prst="rect">
                            <a:avLst/>
                          </a:prstGeom>
                        </pic:spPr>
                      </pic:pic>
                    </a:graphicData>
                  </a:graphic>
                </wp:inline>
              </w:drawing>
            </w:r>
            <w:r>
              <w:br/>
            </w:r>
            <w:r>
              <w:rPr>
                <w:rFonts w:ascii="Times New Roman"/>
                <w:b w:val="false"/>
                <w:i w:val="false"/>
                <w:color w:val="000000"/>
                <w:sz w:val="20"/>
              </w:rPr>
              <w:t>
(талонның саны/номер талона)</w:t>
            </w:r>
            <w:r>
              <w:br/>
            </w:r>
            <w:r>
              <w:rPr>
                <w:rFonts w:ascii="Times New Roman"/>
                <w:b w:val="false"/>
                <w:i w:val="false"/>
                <w:color w:val="000000"/>
                <w:sz w:val="20"/>
              </w:rPr>
              <w:t>
Өтініш/обращение</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(өтініш берушінің аты-жөні немесе</w:t>
            </w:r>
            <w:r>
              <w:br/>
            </w:r>
            <w:r>
              <w:rPr>
                <w:rFonts w:ascii="Times New Roman"/>
                <w:b w:val="false"/>
                <w:i w:val="false"/>
                <w:color w:val="000000"/>
                <w:sz w:val="20"/>
              </w:rPr>
              <w:t>
атауы/фамилия, инициалы либо</w:t>
            </w:r>
            <w:r>
              <w:br/>
            </w:r>
            <w:r>
              <w:rPr>
                <w:rFonts w:ascii="Times New Roman"/>
                <w:b w:val="false"/>
                <w:i w:val="false"/>
                <w:color w:val="000000"/>
                <w:sz w:val="20"/>
              </w:rPr>
              <w:t>
наименование заявителя)</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 «__» ________ 20__ж./г. ______</w:t>
            </w:r>
          </w:p>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Өтінішті қабылдаған қызметкердің</w:t>
            </w:r>
            <w:r>
              <w:br/>
            </w:r>
            <w:r>
              <w:rPr>
                <w:rFonts w:ascii="Times New Roman"/>
                <w:b w:val="false"/>
                <w:i w:val="false"/>
                <w:color w:val="000000"/>
                <w:sz w:val="20"/>
              </w:rPr>
              <w:t>
лауазымы, аты-жөні, қолы/</w:t>
            </w:r>
            <w:r>
              <w:br/>
            </w:r>
            <w:r>
              <w:rPr>
                <w:rFonts w:ascii="Times New Roman"/>
                <w:b w:val="false"/>
                <w:i w:val="false"/>
                <w:color w:val="000000"/>
                <w:sz w:val="20"/>
              </w:rPr>
              <w:t>
должность, Ф.И.О., подпись</w:t>
            </w:r>
            <w:r>
              <w:br/>
            </w:r>
            <w:r>
              <w:rPr>
                <w:rFonts w:ascii="Times New Roman"/>
                <w:b w:val="false"/>
                <w:i w:val="false"/>
                <w:color w:val="000000"/>
                <w:sz w:val="20"/>
              </w:rPr>
              <w:t>
сотрудника, принявшего обращение</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(қолы/подпись)</w:t>
            </w:r>
            <w:r>
              <w:br/>
            </w:r>
            <w:r>
              <w:rPr>
                <w:rFonts w:ascii="Times New Roman"/>
                <w:b w:val="false"/>
                <w:i w:val="false"/>
                <w:color w:val="000000"/>
                <w:sz w:val="20"/>
              </w:rPr>
              <w:t>
Талон қабылдаушының қолы/</w:t>
            </w:r>
            <w:r>
              <w:br/>
            </w:r>
            <w:r>
              <w:rPr>
                <w:rFonts w:ascii="Times New Roman"/>
                <w:b w:val="false"/>
                <w:i w:val="false"/>
                <w:color w:val="000000"/>
                <w:sz w:val="20"/>
              </w:rPr>
              <w:t>
подпись получившего талон</w:t>
            </w:r>
            <w:r>
              <w:br/>
            </w:r>
            <w:r>
              <w:rPr>
                <w:rFonts w:ascii="Times New Roman"/>
                <w:b w:val="false"/>
                <w:i w:val="false"/>
                <w:color w:val="000000"/>
                <w:sz w:val="20"/>
              </w:rPr>
              <w:t>
_________ «__» сағ/час «___» мин.</w:t>
            </w:r>
            <w:r>
              <w:br/>
            </w:r>
            <w:r>
              <w:rPr>
                <w:rFonts w:ascii="Times New Roman"/>
                <w:b w:val="false"/>
                <w:i w:val="false"/>
                <w:color w:val="000000"/>
                <w:sz w:val="20"/>
              </w:rPr>
              <w:t>
«___» _________________ 20__ ж./г.</w:t>
            </w:r>
          </w:p>
        </w:tc>
        <w:tc>
          <w:tcPr>
            <w:tcW w:w="66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r>
              <w:br/>
            </w:r>
            <w:r>
              <w:rPr>
                <w:rFonts w:ascii="Times New Roman"/>
                <w:b w:val="false"/>
                <w:i w:val="false"/>
                <w:color w:val="000000"/>
                <w:sz w:val="20"/>
              </w:rPr>
              <w:t>
(жыртылмалы талон)</w:t>
            </w:r>
            <w:r>
              <w:br/>
            </w:r>
            <w:r>
              <w:rPr>
                <w:rFonts w:ascii="Times New Roman"/>
                <w:b w:val="false"/>
                <w:i w:val="false"/>
                <w:color w:val="000000"/>
                <w:sz w:val="20"/>
              </w:rPr>
              <w:t>
ТАЛОН</w:t>
            </w:r>
            <w:r>
              <w:br/>
            </w:r>
            <w:r>
              <w:rPr>
                <w:rFonts w:ascii="Times New Roman"/>
                <w:b w:val="false"/>
                <w:i w:val="false"/>
                <w:color w:val="000000"/>
                <w:sz w:val="20"/>
              </w:rPr>
              <w:t>
(отрывной талон)</w:t>
            </w:r>
            <w:r>
              <w:br/>
            </w:r>
            <w:r>
              <w:rPr>
                <w:rFonts w:ascii="Times New Roman"/>
                <w:b w:val="false"/>
                <w:i w:val="false"/>
                <w:color w:val="000000"/>
                <w:sz w:val="20"/>
              </w:rPr>
              <w:t>
</w:t>
            </w:r>
            <w:r>
              <w:drawing>
                <wp:inline distT="0" distB="0" distL="0" distR="0">
                  <wp:extent cx="4191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91000" cy="292100"/>
                          </a:xfrm>
                          <a:prstGeom prst="rect">
                            <a:avLst/>
                          </a:prstGeom>
                        </pic:spPr>
                      </pic:pic>
                    </a:graphicData>
                  </a:graphic>
                </wp:inline>
              </w:drawing>
            </w:r>
            <w:r>
              <w:br/>
            </w:r>
            <w:r>
              <w:rPr>
                <w:rFonts w:ascii="Times New Roman"/>
                <w:b w:val="false"/>
                <w:i w:val="false"/>
                <w:color w:val="000000"/>
                <w:sz w:val="20"/>
              </w:rPr>
              <w:t>
(талонның саны/номер талона)</w:t>
            </w:r>
            <w:r>
              <w:br/>
            </w:r>
            <w:r>
              <w:rPr>
                <w:rFonts w:ascii="Times New Roman"/>
                <w:b w:val="false"/>
                <w:i w:val="false"/>
                <w:color w:val="000000"/>
                <w:sz w:val="20"/>
              </w:rPr>
              <w:t>
Өтініш/обращение</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(өтініш берушінің аты-жөні немесе</w:t>
            </w:r>
            <w:r>
              <w:br/>
            </w:r>
            <w:r>
              <w:rPr>
                <w:rFonts w:ascii="Times New Roman"/>
                <w:b w:val="false"/>
                <w:i w:val="false"/>
                <w:color w:val="000000"/>
                <w:sz w:val="20"/>
              </w:rPr>
              <w:t>
атауы/фамилия, инициалы либо</w:t>
            </w:r>
            <w:r>
              <w:br/>
            </w:r>
            <w:r>
              <w:rPr>
                <w:rFonts w:ascii="Times New Roman"/>
                <w:b w:val="false"/>
                <w:i w:val="false"/>
                <w:color w:val="000000"/>
                <w:sz w:val="20"/>
              </w:rPr>
              <w:t>
наименование заявителя)</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(қабылданды/принято.</w:t>
            </w:r>
            <w:r>
              <w:br/>
            </w:r>
            <w:r>
              <w:rPr>
                <w:rFonts w:ascii="Times New Roman"/>
                <w:b w:val="false"/>
                <w:i w:val="false"/>
                <w:color w:val="000000"/>
                <w:sz w:val="20"/>
              </w:rPr>
              <w:t>
Қабылдаған/принял</w:t>
            </w:r>
            <w:r>
              <w:br/>
            </w:r>
            <w:r>
              <w:rPr>
                <w:rFonts w:ascii="Times New Roman"/>
                <w:b w:val="false"/>
                <w:i w:val="false"/>
                <w:color w:val="000000"/>
                <w:sz w:val="20"/>
              </w:rPr>
              <w:t>
(лауазымы, аты-жөні/</w:t>
            </w:r>
            <w:r>
              <w:br/>
            </w:r>
            <w:r>
              <w:rPr>
                <w:rFonts w:ascii="Times New Roman"/>
                <w:b w:val="false"/>
                <w:i w:val="false"/>
                <w:color w:val="000000"/>
                <w:sz w:val="20"/>
              </w:rPr>
              <w:t>
должность, фамилия и инициалы)</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(субъект атауы, мекенжәйы және</w:t>
            </w:r>
            <w:r>
              <w:br/>
            </w:r>
            <w:r>
              <w:rPr>
                <w:rFonts w:ascii="Times New Roman"/>
                <w:b w:val="false"/>
                <w:i w:val="false"/>
                <w:color w:val="000000"/>
                <w:sz w:val="20"/>
              </w:rPr>
              <w:t>
қызметтік телефоны/</w:t>
            </w:r>
            <w:r>
              <w:br/>
            </w:r>
            <w:r>
              <w:rPr>
                <w:rFonts w:ascii="Times New Roman"/>
                <w:b w:val="false"/>
                <w:i w:val="false"/>
                <w:color w:val="000000"/>
                <w:sz w:val="20"/>
              </w:rPr>
              <w:t>
наименование субъекта, адрес и</w:t>
            </w:r>
            <w:r>
              <w:br/>
            </w:r>
            <w:r>
              <w:rPr>
                <w:rFonts w:ascii="Times New Roman"/>
                <w:b w:val="false"/>
                <w:i w:val="false"/>
                <w:color w:val="000000"/>
                <w:sz w:val="20"/>
              </w:rPr>
              <w:t>
служебный телефон)</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Ескерту \примечание:</w:t>
            </w:r>
            <w:r>
              <w:br/>
            </w:r>
            <w:r>
              <w:rPr>
                <w:rFonts w:ascii="Times New Roman"/>
                <w:b w:val="false"/>
                <w:i w:val="false"/>
                <w:color w:val="000000"/>
                <w:sz w:val="20"/>
              </w:rPr>
              <w:t>
Өтініш бойынша шешім Қазақстан</w:t>
            </w:r>
            <w:r>
              <w:br/>
            </w:r>
            <w:r>
              <w:rPr>
                <w:rFonts w:ascii="Times New Roman"/>
                <w:b w:val="false"/>
                <w:i w:val="false"/>
                <w:color w:val="000000"/>
                <w:sz w:val="20"/>
              </w:rPr>
              <w:t>
Республикасының заңнамалық</w:t>
            </w:r>
            <w:r>
              <w:br/>
            </w:r>
            <w:r>
              <w:rPr>
                <w:rFonts w:ascii="Times New Roman"/>
                <w:b w:val="false"/>
                <w:i w:val="false"/>
                <w:color w:val="000000"/>
                <w:sz w:val="20"/>
              </w:rPr>
              <w:t>
актілерімен белгіленген мерзімде</w:t>
            </w:r>
            <w:r>
              <w:br/>
            </w:r>
            <w:r>
              <w:rPr>
                <w:rFonts w:ascii="Times New Roman"/>
                <w:b w:val="false"/>
                <w:i w:val="false"/>
                <w:color w:val="000000"/>
                <w:sz w:val="20"/>
              </w:rPr>
              <w:t>
қабылданатын болады.</w:t>
            </w:r>
            <w:r>
              <w:br/>
            </w:r>
            <w:r>
              <w:rPr>
                <w:rFonts w:ascii="Times New Roman"/>
                <w:b w:val="false"/>
                <w:i w:val="false"/>
                <w:color w:val="000000"/>
                <w:sz w:val="20"/>
              </w:rPr>
              <w:t>
Решение по обращению будет</w:t>
            </w:r>
            <w:r>
              <w:br/>
            </w:r>
            <w:r>
              <w:rPr>
                <w:rFonts w:ascii="Times New Roman"/>
                <w:b w:val="false"/>
                <w:i w:val="false"/>
                <w:color w:val="000000"/>
                <w:sz w:val="20"/>
              </w:rPr>
              <w:t>
принято в сроки, установленные</w:t>
            </w:r>
            <w:r>
              <w:br/>
            </w:r>
            <w:r>
              <w:rPr>
                <w:rFonts w:ascii="Times New Roman"/>
                <w:b w:val="false"/>
                <w:i w:val="false"/>
                <w:color w:val="000000"/>
                <w:sz w:val="20"/>
              </w:rPr>
              <w:t>
законодательными актами</w:t>
            </w:r>
            <w:r>
              <w:br/>
            </w:r>
            <w:r>
              <w:rPr>
                <w:rFonts w:ascii="Times New Roman"/>
                <w:b w:val="false"/>
                <w:i w:val="false"/>
                <w:color w:val="000000"/>
                <w:sz w:val="20"/>
              </w:rPr>
              <w:t>
Республики Казахстан.</w:t>
            </w:r>
            <w:r>
              <w:br/>
            </w:r>
            <w:r>
              <w:rPr>
                <w:rFonts w:ascii="Times New Roman"/>
                <w:b w:val="false"/>
                <w:i w:val="false"/>
                <w:color w:val="000000"/>
                <w:sz w:val="20"/>
              </w:rPr>
              <w:t>
«___» ________________ 20__ ж./г.</w:t>
            </w:r>
            <w:r>
              <w:br/>
            </w:r>
            <w:r>
              <w:rPr>
                <w:rFonts w:ascii="Times New Roman"/>
                <w:b w:val="false"/>
                <w:i w:val="false"/>
                <w:color w:val="000000"/>
                <w:sz w:val="20"/>
              </w:rPr>
              <w:t>
_________________</w:t>
            </w:r>
            <w:r>
              <w:br/>
            </w:r>
            <w:r>
              <w:rPr>
                <w:rFonts w:ascii="Times New Roman"/>
                <w:b w:val="false"/>
                <w:i w:val="false"/>
                <w:color w:val="000000"/>
                <w:sz w:val="20"/>
              </w:rPr>
              <w:t>
(колы / подпись)</w:t>
            </w:r>
          </w:p>
          <w:p>
            <w:pPr>
              <w:spacing w:after="20"/>
              <w:ind w:left="20"/>
              <w:jc w:val="both"/>
            </w:pPr>
            <w:r>
              <w:rPr>
                <w:rFonts w:ascii="Times New Roman"/>
                <w:b w:val="false"/>
                <w:i w:val="false"/>
                <w:color w:val="000000"/>
                <w:sz w:val="20"/>
              </w:rPr>
              <w:t>Интернет желісінің мекенжайы:</w:t>
            </w:r>
            <w:r>
              <w:br/>
            </w:r>
            <w:r>
              <w:rPr>
                <w:rFonts w:ascii="Times New Roman"/>
                <w:b w:val="false"/>
                <w:i w:val="false"/>
                <w:color w:val="000000"/>
                <w:sz w:val="20"/>
              </w:rPr>
              <w:t>
http:\\service.pravstat.kz</w:t>
            </w:r>
            <w:r>
              <w:br/>
            </w:r>
            <w:r>
              <w:rPr>
                <w:rFonts w:ascii="Times New Roman"/>
                <w:b w:val="false"/>
                <w:i w:val="false"/>
                <w:color w:val="000000"/>
                <w:sz w:val="20"/>
              </w:rPr>
              <w:t>
Адрес Интернет ресурса:</w:t>
            </w:r>
            <w:r>
              <w:br/>
            </w:r>
            <w:r>
              <w:rPr>
                <w:rFonts w:ascii="Times New Roman"/>
                <w:b w:val="false"/>
                <w:i w:val="false"/>
                <w:color w:val="000000"/>
                <w:sz w:val="20"/>
              </w:rPr>
              <w:t>
http:\\service.pravstat.kz</w:t>
            </w:r>
            <w:r>
              <w:br/>
            </w:r>
            <w:r>
              <w:rPr>
                <w:rFonts w:ascii="Times New Roman"/>
                <w:b w:val="false"/>
                <w:i w:val="false"/>
                <w:color w:val="000000"/>
                <w:sz w:val="20"/>
              </w:rPr>
              <w:t>
1012 нөміріне SMS хабарлама</w:t>
            </w:r>
            <w:r>
              <w:br/>
            </w:r>
            <w:r>
              <w:rPr>
                <w:rFonts w:ascii="Times New Roman"/>
                <w:b w:val="false"/>
                <w:i w:val="false"/>
                <w:color w:val="000000"/>
                <w:sz w:val="20"/>
              </w:rPr>
              <w:t>
SMS сообщения на номер 1012</w:t>
            </w:r>
          </w:p>
          <w:p>
            <w:pPr>
              <w:spacing w:after="20"/>
              <w:ind w:left="20"/>
              <w:jc w:val="both"/>
            </w:pPr>
            <w:r>
              <w:rPr>
                <w:rFonts w:ascii="Times New Roman"/>
                <w:b w:val="false"/>
                <w:i w:val="false"/>
                <w:color w:val="000000"/>
                <w:sz w:val="20"/>
              </w:rPr>
              <w:t>Стационарлық телефон арқылы</w:t>
            </w:r>
            <w:r>
              <w:br/>
            </w:r>
            <w:r>
              <w:rPr>
                <w:rFonts w:ascii="Times New Roman"/>
                <w:b w:val="false"/>
                <w:i w:val="false"/>
                <w:color w:val="000000"/>
                <w:sz w:val="20"/>
              </w:rPr>
              <w:t>
8 800-080-7777 нөмірге</w:t>
            </w:r>
            <w:r>
              <w:br/>
            </w:r>
            <w:r>
              <w:rPr>
                <w:rFonts w:ascii="Times New Roman"/>
                <w:b w:val="false"/>
                <w:i w:val="false"/>
                <w:color w:val="000000"/>
                <w:sz w:val="20"/>
              </w:rPr>
              <w:t>
Со стационарного телефона на</w:t>
            </w:r>
            <w:r>
              <w:br/>
            </w:r>
            <w:r>
              <w:rPr>
                <w:rFonts w:ascii="Times New Roman"/>
                <w:b w:val="false"/>
                <w:i w:val="false"/>
                <w:color w:val="000000"/>
                <w:sz w:val="20"/>
              </w:rPr>
              <w:t>
номер 8 800-080-7777</w:t>
            </w:r>
          </w:p>
          <w:p>
            <w:pPr>
              <w:spacing w:after="20"/>
              <w:ind w:left="20"/>
              <w:jc w:val="both"/>
            </w:pPr>
            <w:r>
              <w:rPr>
                <w:rFonts w:ascii="Times New Roman"/>
                <w:b w:val="false"/>
                <w:i w:val="false"/>
                <w:color w:val="000000"/>
                <w:sz w:val="20"/>
              </w:rPr>
              <w:t>Ұялы телефон арқылы 1414 нөмірге</w:t>
            </w:r>
            <w:r>
              <w:br/>
            </w:r>
            <w:r>
              <w:rPr>
                <w:rFonts w:ascii="Times New Roman"/>
                <w:b w:val="false"/>
                <w:i w:val="false"/>
                <w:color w:val="000000"/>
                <w:sz w:val="20"/>
              </w:rPr>
              <w:t>
С мобильного телефона на</w:t>
            </w:r>
            <w:r>
              <w:br/>
            </w:r>
            <w:r>
              <w:rPr>
                <w:rFonts w:ascii="Times New Roman"/>
                <w:b w:val="false"/>
                <w:i w:val="false"/>
                <w:color w:val="000000"/>
                <w:sz w:val="20"/>
              </w:rPr>
              <w:t>
номер 1414</w:t>
            </w:r>
          </w:p>
          <w:p>
            <w:pPr>
              <w:spacing w:after="20"/>
              <w:ind w:left="20"/>
              <w:jc w:val="both"/>
            </w:pPr>
            <w:r>
              <w:rPr>
                <w:rFonts w:ascii="Times New Roman"/>
                <w:b w:val="false"/>
                <w:i w:val="false"/>
                <w:color w:val="000000"/>
                <w:sz w:val="20"/>
              </w:rPr>
              <w:t>Ескерту \примечание:</w:t>
            </w:r>
            <w:r>
              <w:br/>
            </w:r>
            <w:r>
              <w:rPr>
                <w:rFonts w:ascii="Times New Roman"/>
                <w:b w:val="false"/>
                <w:i w:val="false"/>
                <w:color w:val="000000"/>
                <w:sz w:val="20"/>
              </w:rPr>
              <w:t>
Көрсетілген қызметтер барлық</w:t>
            </w:r>
            <w:r>
              <w:br/>
            </w:r>
            <w:r>
              <w:rPr>
                <w:rFonts w:ascii="Times New Roman"/>
                <w:b w:val="false"/>
                <w:i w:val="false"/>
                <w:color w:val="000000"/>
                <w:sz w:val="20"/>
              </w:rPr>
              <w:t>
байланыс операторлары бойынша</w:t>
            </w:r>
            <w:r>
              <w:br/>
            </w:r>
            <w:r>
              <w:rPr>
                <w:rFonts w:ascii="Times New Roman"/>
                <w:b w:val="false"/>
                <w:i w:val="false"/>
                <w:color w:val="000000"/>
                <w:sz w:val="20"/>
              </w:rPr>
              <w:t>
құны</w:t>
            </w:r>
            <w:r>
              <w:br/>
            </w:r>
            <w:r>
              <w:rPr>
                <w:rFonts w:ascii="Times New Roman"/>
                <w:b w:val="false"/>
                <w:i w:val="false"/>
                <w:color w:val="000000"/>
                <w:sz w:val="20"/>
              </w:rPr>
              <w:t>
15 теңге тұратын</w:t>
            </w:r>
            <w:r>
              <w:br/>
            </w:r>
            <w:r>
              <w:rPr>
                <w:rFonts w:ascii="Times New Roman"/>
                <w:b w:val="false"/>
                <w:i w:val="false"/>
                <w:color w:val="000000"/>
                <w:sz w:val="20"/>
              </w:rPr>
              <w:t>
SMS-хабарламалардан басқаларында</w:t>
            </w:r>
            <w:r>
              <w:br/>
            </w:r>
            <w:r>
              <w:rPr>
                <w:rFonts w:ascii="Times New Roman"/>
                <w:b w:val="false"/>
                <w:i w:val="false"/>
                <w:color w:val="000000"/>
                <w:sz w:val="20"/>
              </w:rPr>
              <w:t>
ақысыз жүзеге асырылады.</w:t>
            </w:r>
            <w:r>
              <w:br/>
            </w:r>
            <w:r>
              <w:rPr>
                <w:rFonts w:ascii="Times New Roman"/>
                <w:b w:val="false"/>
                <w:i w:val="false"/>
                <w:color w:val="000000"/>
                <w:sz w:val="20"/>
              </w:rPr>
              <w:t>
Указанные услуги, за исключением</w:t>
            </w:r>
            <w:r>
              <w:br/>
            </w:r>
            <w:r>
              <w:rPr>
                <w:rFonts w:ascii="Times New Roman"/>
                <w:b w:val="false"/>
                <w:i w:val="false"/>
                <w:color w:val="000000"/>
                <w:sz w:val="20"/>
              </w:rPr>
              <w:t>
SMS -сообщения стоимостью</w:t>
            </w:r>
            <w:r>
              <w:br/>
            </w:r>
            <w:r>
              <w:rPr>
                <w:rFonts w:ascii="Times New Roman"/>
                <w:b w:val="false"/>
                <w:i w:val="false"/>
                <w:color w:val="000000"/>
                <w:sz w:val="20"/>
              </w:rPr>
              <w:t>
15 тенге на все операторы связи,</w:t>
            </w:r>
            <w:r>
              <w:br/>
            </w:r>
            <w:r>
              <w:rPr>
                <w:rFonts w:ascii="Times New Roman"/>
                <w:b w:val="false"/>
                <w:i w:val="false"/>
                <w:color w:val="000000"/>
                <w:sz w:val="20"/>
              </w:rPr>
              <w:t>
осуществляются бесплатно.</w:t>
            </w:r>
          </w:p>
        </w:tc>
      </w:tr>
    </w:tbl>
    <w:bookmarkStart w:name="z156" w:id="2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учета обращений  </w:t>
      </w:r>
      <w:r>
        <w:br/>
      </w:r>
      <w:r>
        <w:rPr>
          <w:rFonts w:ascii="Times New Roman"/>
          <w:b w:val="false"/>
          <w:i w:val="false"/>
          <w:color w:val="000000"/>
          <w:sz w:val="28"/>
        </w:rPr>
        <w:t>
физических и юридических лиц</w:t>
      </w:r>
    </w:p>
    <w:bookmarkEnd w:id="20"/>
    <w:bookmarkStart w:name="z157" w:id="21"/>
    <w:p>
      <w:pPr>
        <w:spacing w:after="0"/>
        <w:ind w:left="0"/>
        <w:jc w:val="left"/>
      </w:pPr>
      <w:r>
        <w:rPr>
          <w:rFonts w:ascii="Times New Roman"/>
          <w:b/>
          <w:i w:val="false"/>
          <w:color w:val="000000"/>
        </w:rPr>
        <w:t xml:space="preserve"> 
СПРАВОЧНИК</w:t>
      </w:r>
      <w:r>
        <w:br/>
      </w:r>
      <w:r>
        <w:rPr>
          <w:rFonts w:ascii="Times New Roman"/>
          <w:b/>
          <w:i w:val="false"/>
          <w:color w:val="000000"/>
        </w:rPr>
        <w:t>
кодов статуса обратившегося лица</w:t>
      </w:r>
    </w:p>
    <w:bookmarkEnd w:id="21"/>
    <w:bookmarkStart w:name="z158" w:id="22"/>
    <w:p>
      <w:pPr>
        <w:spacing w:after="0"/>
        <w:ind w:left="0"/>
        <w:jc w:val="both"/>
      </w:pPr>
      <w:r>
        <w:rPr>
          <w:rFonts w:ascii="Times New Roman"/>
          <w:b w:val="false"/>
          <w:i w:val="false"/>
          <w:color w:val="000000"/>
          <w:sz w:val="28"/>
        </w:rPr>
        <w:t>
      01 - Гражданин</w:t>
      </w:r>
      <w:r>
        <w:br/>
      </w:r>
      <w:r>
        <w:rPr>
          <w:rFonts w:ascii="Times New Roman"/>
          <w:b w:val="false"/>
          <w:i w:val="false"/>
          <w:color w:val="000000"/>
          <w:sz w:val="28"/>
        </w:rPr>
        <w:t>
</w:t>
      </w:r>
      <w:r>
        <w:rPr>
          <w:rFonts w:ascii="Times New Roman"/>
          <w:b w:val="false"/>
          <w:i w:val="false"/>
          <w:color w:val="000000"/>
          <w:sz w:val="28"/>
        </w:rPr>
        <w:t>
      02 - Государственный служащий</w:t>
      </w:r>
      <w:r>
        <w:br/>
      </w:r>
      <w:r>
        <w:rPr>
          <w:rFonts w:ascii="Times New Roman"/>
          <w:b w:val="false"/>
          <w:i w:val="false"/>
          <w:color w:val="000000"/>
          <w:sz w:val="28"/>
        </w:rPr>
        <w:t>
</w:t>
      </w:r>
      <w:r>
        <w:rPr>
          <w:rFonts w:ascii="Times New Roman"/>
          <w:b w:val="false"/>
          <w:i w:val="false"/>
          <w:color w:val="000000"/>
          <w:sz w:val="28"/>
        </w:rPr>
        <w:t>
      03 - Военнослужащий</w:t>
      </w:r>
      <w:r>
        <w:br/>
      </w:r>
      <w:r>
        <w:rPr>
          <w:rFonts w:ascii="Times New Roman"/>
          <w:b w:val="false"/>
          <w:i w:val="false"/>
          <w:color w:val="000000"/>
          <w:sz w:val="28"/>
        </w:rPr>
        <w:t>
</w:t>
      </w:r>
      <w:r>
        <w:rPr>
          <w:rFonts w:ascii="Times New Roman"/>
          <w:b w:val="false"/>
          <w:i w:val="false"/>
          <w:color w:val="000000"/>
          <w:sz w:val="28"/>
        </w:rPr>
        <w:t>
      04 - Осужденный</w:t>
      </w:r>
      <w:r>
        <w:br/>
      </w:r>
      <w:r>
        <w:rPr>
          <w:rFonts w:ascii="Times New Roman"/>
          <w:b w:val="false"/>
          <w:i w:val="false"/>
          <w:color w:val="000000"/>
          <w:sz w:val="28"/>
        </w:rPr>
        <w:t>
</w:t>
      </w:r>
      <w:r>
        <w:rPr>
          <w:rFonts w:ascii="Times New Roman"/>
          <w:b w:val="false"/>
          <w:i w:val="false"/>
          <w:color w:val="000000"/>
          <w:sz w:val="28"/>
        </w:rPr>
        <w:t>
      05 - Адвокат, защитник</w:t>
      </w:r>
      <w:r>
        <w:br/>
      </w:r>
      <w:r>
        <w:rPr>
          <w:rFonts w:ascii="Times New Roman"/>
          <w:b w:val="false"/>
          <w:i w:val="false"/>
          <w:color w:val="000000"/>
          <w:sz w:val="28"/>
        </w:rPr>
        <w:t>
</w:t>
      </w:r>
      <w:r>
        <w:rPr>
          <w:rFonts w:ascii="Times New Roman"/>
          <w:b w:val="false"/>
          <w:i w:val="false"/>
          <w:color w:val="000000"/>
          <w:sz w:val="28"/>
        </w:rPr>
        <w:t>
      06 - Несовершеннолетний</w:t>
      </w:r>
      <w:r>
        <w:br/>
      </w:r>
      <w:r>
        <w:rPr>
          <w:rFonts w:ascii="Times New Roman"/>
          <w:b w:val="false"/>
          <w:i w:val="false"/>
          <w:color w:val="000000"/>
          <w:sz w:val="28"/>
        </w:rPr>
        <w:t>
</w:t>
      </w:r>
      <w:r>
        <w:rPr>
          <w:rFonts w:ascii="Times New Roman"/>
          <w:b w:val="false"/>
          <w:i w:val="false"/>
          <w:color w:val="000000"/>
          <w:sz w:val="28"/>
        </w:rPr>
        <w:t>
      07 - Подследственный</w:t>
      </w:r>
      <w:r>
        <w:br/>
      </w:r>
      <w:r>
        <w:rPr>
          <w:rFonts w:ascii="Times New Roman"/>
          <w:b w:val="false"/>
          <w:i w:val="false"/>
          <w:color w:val="000000"/>
          <w:sz w:val="28"/>
        </w:rPr>
        <w:t>
</w:t>
      </w:r>
      <w:r>
        <w:rPr>
          <w:rFonts w:ascii="Times New Roman"/>
          <w:b w:val="false"/>
          <w:i w:val="false"/>
          <w:color w:val="000000"/>
          <w:sz w:val="28"/>
        </w:rPr>
        <w:t>
      08 - Потерпевшее лицо от преступного посягательства</w:t>
      </w:r>
      <w:r>
        <w:br/>
      </w:r>
      <w:r>
        <w:rPr>
          <w:rFonts w:ascii="Times New Roman"/>
          <w:b w:val="false"/>
          <w:i w:val="false"/>
          <w:color w:val="000000"/>
          <w:sz w:val="28"/>
        </w:rPr>
        <w:t>
</w:t>
      </w:r>
      <w:r>
        <w:rPr>
          <w:rFonts w:ascii="Times New Roman"/>
          <w:b w:val="false"/>
          <w:i w:val="false"/>
          <w:color w:val="000000"/>
          <w:sz w:val="28"/>
        </w:rPr>
        <w:t>
      09 - Участник процесса</w:t>
      </w:r>
      <w:r>
        <w:br/>
      </w:r>
      <w:r>
        <w:rPr>
          <w:rFonts w:ascii="Times New Roman"/>
          <w:b w:val="false"/>
          <w:i w:val="false"/>
          <w:color w:val="000000"/>
          <w:sz w:val="28"/>
        </w:rPr>
        <w:t>
</w:t>
      </w:r>
      <w:r>
        <w:rPr>
          <w:rFonts w:ascii="Times New Roman"/>
          <w:b w:val="false"/>
          <w:i w:val="false"/>
          <w:color w:val="000000"/>
          <w:sz w:val="28"/>
        </w:rPr>
        <w:t>
      10 - частник ликвидации последствий катастрофы на Чернобыльской АЭС</w:t>
      </w:r>
      <w:r>
        <w:br/>
      </w:r>
      <w:r>
        <w:rPr>
          <w:rFonts w:ascii="Times New Roman"/>
          <w:b w:val="false"/>
          <w:i w:val="false"/>
          <w:color w:val="000000"/>
          <w:sz w:val="28"/>
        </w:rPr>
        <w:t>
</w:t>
      </w:r>
      <w:r>
        <w:rPr>
          <w:rFonts w:ascii="Times New Roman"/>
          <w:b w:val="false"/>
          <w:i w:val="false"/>
          <w:color w:val="000000"/>
          <w:sz w:val="28"/>
        </w:rPr>
        <w:t>
      11 - Участник декабрьских событий</w:t>
      </w:r>
      <w:r>
        <w:br/>
      </w:r>
      <w:r>
        <w:rPr>
          <w:rFonts w:ascii="Times New Roman"/>
          <w:b w:val="false"/>
          <w:i w:val="false"/>
          <w:color w:val="000000"/>
          <w:sz w:val="28"/>
        </w:rPr>
        <w:t>
</w:t>
      </w:r>
      <w:r>
        <w:rPr>
          <w:rFonts w:ascii="Times New Roman"/>
          <w:b w:val="false"/>
          <w:i w:val="false"/>
          <w:color w:val="000000"/>
          <w:sz w:val="28"/>
        </w:rPr>
        <w:t>
      12 - пострадавший от политических репрессий</w:t>
      </w:r>
      <w:r>
        <w:br/>
      </w:r>
      <w:r>
        <w:rPr>
          <w:rFonts w:ascii="Times New Roman"/>
          <w:b w:val="false"/>
          <w:i w:val="false"/>
          <w:color w:val="000000"/>
          <w:sz w:val="28"/>
        </w:rPr>
        <w:t>
</w:t>
      </w:r>
      <w:r>
        <w:rPr>
          <w:rFonts w:ascii="Times New Roman"/>
          <w:b w:val="false"/>
          <w:i w:val="false"/>
          <w:color w:val="000000"/>
          <w:sz w:val="28"/>
        </w:rPr>
        <w:t>
      13 - Представитель жертвы политических репрессий</w:t>
      </w:r>
      <w:r>
        <w:br/>
      </w:r>
      <w:r>
        <w:rPr>
          <w:rFonts w:ascii="Times New Roman"/>
          <w:b w:val="false"/>
          <w:i w:val="false"/>
          <w:color w:val="000000"/>
          <w:sz w:val="28"/>
        </w:rPr>
        <w:t>
</w:t>
      </w:r>
      <w:r>
        <w:rPr>
          <w:rFonts w:ascii="Times New Roman"/>
          <w:b w:val="false"/>
          <w:i w:val="false"/>
          <w:color w:val="000000"/>
          <w:sz w:val="28"/>
        </w:rPr>
        <w:t>
      14 - Получивший политическое убежище</w:t>
      </w:r>
      <w:r>
        <w:br/>
      </w:r>
      <w:r>
        <w:rPr>
          <w:rFonts w:ascii="Times New Roman"/>
          <w:b w:val="false"/>
          <w:i w:val="false"/>
          <w:color w:val="000000"/>
          <w:sz w:val="28"/>
        </w:rPr>
        <w:t>
</w:t>
      </w:r>
      <w:r>
        <w:rPr>
          <w:rFonts w:ascii="Times New Roman"/>
          <w:b w:val="false"/>
          <w:i w:val="false"/>
          <w:color w:val="000000"/>
          <w:sz w:val="28"/>
        </w:rPr>
        <w:t>
      15 - Герой Советского Союза, Герой социалистического труда, Халық қаhарманы, Еңбек ері</w:t>
      </w:r>
      <w:r>
        <w:br/>
      </w:r>
      <w:r>
        <w:rPr>
          <w:rFonts w:ascii="Times New Roman"/>
          <w:b w:val="false"/>
          <w:i w:val="false"/>
          <w:color w:val="000000"/>
          <w:sz w:val="28"/>
        </w:rPr>
        <w:t>
</w:t>
      </w:r>
      <w:r>
        <w:rPr>
          <w:rFonts w:ascii="Times New Roman"/>
          <w:b w:val="false"/>
          <w:i w:val="false"/>
          <w:color w:val="000000"/>
          <w:sz w:val="28"/>
        </w:rPr>
        <w:t>
      16 - Опекун (попечитель) несовершеннолетнего, недееспособного или ограниченно дееспособного совершеннолетнего лица</w:t>
      </w:r>
      <w:r>
        <w:br/>
      </w:r>
      <w:r>
        <w:rPr>
          <w:rFonts w:ascii="Times New Roman"/>
          <w:b w:val="false"/>
          <w:i w:val="false"/>
          <w:color w:val="000000"/>
          <w:sz w:val="28"/>
        </w:rPr>
        <w:t>
</w:t>
      </w:r>
      <w:r>
        <w:rPr>
          <w:rFonts w:ascii="Times New Roman"/>
          <w:b w:val="false"/>
          <w:i w:val="false"/>
          <w:color w:val="000000"/>
          <w:sz w:val="28"/>
        </w:rPr>
        <w:t>
      17 - Пенсионер</w:t>
      </w:r>
      <w:r>
        <w:br/>
      </w:r>
      <w:r>
        <w:rPr>
          <w:rFonts w:ascii="Times New Roman"/>
          <w:b w:val="false"/>
          <w:i w:val="false"/>
          <w:color w:val="000000"/>
          <w:sz w:val="28"/>
        </w:rPr>
        <w:t>
</w:t>
      </w:r>
      <w:r>
        <w:rPr>
          <w:rFonts w:ascii="Times New Roman"/>
          <w:b w:val="false"/>
          <w:i w:val="false"/>
          <w:color w:val="000000"/>
          <w:sz w:val="28"/>
        </w:rPr>
        <w:t>
      18 - Ветеран труда</w:t>
      </w:r>
      <w:r>
        <w:br/>
      </w:r>
      <w:r>
        <w:rPr>
          <w:rFonts w:ascii="Times New Roman"/>
          <w:b w:val="false"/>
          <w:i w:val="false"/>
          <w:color w:val="000000"/>
          <w:sz w:val="28"/>
        </w:rPr>
        <w:t>
</w:t>
      </w:r>
      <w:r>
        <w:rPr>
          <w:rFonts w:ascii="Times New Roman"/>
          <w:b w:val="false"/>
          <w:i w:val="false"/>
          <w:color w:val="000000"/>
          <w:sz w:val="28"/>
        </w:rPr>
        <w:t>
      19 - Участник ВОВ, лицо, приравненное к нему</w:t>
      </w:r>
      <w:r>
        <w:br/>
      </w:r>
      <w:r>
        <w:rPr>
          <w:rFonts w:ascii="Times New Roman"/>
          <w:b w:val="false"/>
          <w:i w:val="false"/>
          <w:color w:val="000000"/>
          <w:sz w:val="28"/>
        </w:rPr>
        <w:t>
</w:t>
      </w:r>
      <w:r>
        <w:rPr>
          <w:rFonts w:ascii="Times New Roman"/>
          <w:b w:val="false"/>
          <w:i w:val="false"/>
          <w:color w:val="000000"/>
          <w:sz w:val="28"/>
        </w:rPr>
        <w:t>
      20 - Труженик тыла</w:t>
      </w:r>
      <w:r>
        <w:br/>
      </w:r>
      <w:r>
        <w:rPr>
          <w:rFonts w:ascii="Times New Roman"/>
          <w:b w:val="false"/>
          <w:i w:val="false"/>
          <w:color w:val="000000"/>
          <w:sz w:val="28"/>
        </w:rPr>
        <w:t>
</w:t>
      </w:r>
      <w:r>
        <w:rPr>
          <w:rFonts w:ascii="Times New Roman"/>
          <w:b w:val="false"/>
          <w:i w:val="false"/>
          <w:color w:val="000000"/>
          <w:sz w:val="28"/>
        </w:rPr>
        <w:t>
      21 - Инвалид ВОВ, лицо, приравненное к нему</w:t>
      </w:r>
      <w:r>
        <w:br/>
      </w:r>
      <w:r>
        <w:rPr>
          <w:rFonts w:ascii="Times New Roman"/>
          <w:b w:val="false"/>
          <w:i w:val="false"/>
          <w:color w:val="000000"/>
          <w:sz w:val="28"/>
        </w:rPr>
        <w:t>
</w:t>
      </w:r>
      <w:r>
        <w:rPr>
          <w:rFonts w:ascii="Times New Roman"/>
          <w:b w:val="false"/>
          <w:i w:val="false"/>
          <w:color w:val="000000"/>
          <w:sz w:val="28"/>
        </w:rPr>
        <w:t>
      22 - Инвалид детства</w:t>
      </w:r>
      <w:r>
        <w:br/>
      </w:r>
      <w:r>
        <w:rPr>
          <w:rFonts w:ascii="Times New Roman"/>
          <w:b w:val="false"/>
          <w:i w:val="false"/>
          <w:color w:val="000000"/>
          <w:sz w:val="28"/>
        </w:rPr>
        <w:t>
</w:t>
      </w:r>
      <w:r>
        <w:rPr>
          <w:rFonts w:ascii="Times New Roman"/>
          <w:b w:val="false"/>
          <w:i w:val="false"/>
          <w:color w:val="000000"/>
          <w:sz w:val="28"/>
        </w:rPr>
        <w:t>
      23 - Инвалид</w:t>
      </w:r>
      <w:r>
        <w:br/>
      </w:r>
      <w:r>
        <w:rPr>
          <w:rFonts w:ascii="Times New Roman"/>
          <w:b w:val="false"/>
          <w:i w:val="false"/>
          <w:color w:val="000000"/>
          <w:sz w:val="28"/>
        </w:rPr>
        <w:t>
</w:t>
      </w:r>
      <w:r>
        <w:rPr>
          <w:rFonts w:ascii="Times New Roman"/>
          <w:b w:val="false"/>
          <w:i w:val="false"/>
          <w:color w:val="000000"/>
          <w:sz w:val="28"/>
        </w:rPr>
        <w:t>
      24 - Многодетный</w:t>
      </w:r>
      <w:r>
        <w:br/>
      </w:r>
      <w:r>
        <w:rPr>
          <w:rFonts w:ascii="Times New Roman"/>
          <w:b w:val="false"/>
          <w:i w:val="false"/>
          <w:color w:val="000000"/>
          <w:sz w:val="28"/>
        </w:rPr>
        <w:t>
</w:t>
      </w:r>
      <w:r>
        <w:rPr>
          <w:rFonts w:ascii="Times New Roman"/>
          <w:b w:val="false"/>
          <w:i w:val="false"/>
          <w:color w:val="000000"/>
          <w:sz w:val="28"/>
        </w:rPr>
        <w:t>
      25 - Иммигрант</w:t>
      </w:r>
      <w:r>
        <w:br/>
      </w:r>
      <w:r>
        <w:rPr>
          <w:rFonts w:ascii="Times New Roman"/>
          <w:b w:val="false"/>
          <w:i w:val="false"/>
          <w:color w:val="000000"/>
          <w:sz w:val="28"/>
        </w:rPr>
        <w:t>
</w:t>
      </w:r>
      <w:r>
        <w:rPr>
          <w:rFonts w:ascii="Times New Roman"/>
          <w:b w:val="false"/>
          <w:i w:val="false"/>
          <w:color w:val="000000"/>
          <w:sz w:val="28"/>
        </w:rPr>
        <w:t>
      26 - Эмигрант</w:t>
      </w:r>
      <w:r>
        <w:br/>
      </w:r>
      <w:r>
        <w:rPr>
          <w:rFonts w:ascii="Times New Roman"/>
          <w:b w:val="false"/>
          <w:i w:val="false"/>
          <w:color w:val="000000"/>
          <w:sz w:val="28"/>
        </w:rPr>
        <w:t>
</w:t>
      </w:r>
      <w:r>
        <w:rPr>
          <w:rFonts w:ascii="Times New Roman"/>
          <w:b w:val="false"/>
          <w:i w:val="false"/>
          <w:color w:val="000000"/>
          <w:sz w:val="28"/>
        </w:rPr>
        <w:t>
      27 - Иностранный гражданин</w:t>
      </w:r>
      <w:r>
        <w:br/>
      </w:r>
      <w:r>
        <w:rPr>
          <w:rFonts w:ascii="Times New Roman"/>
          <w:b w:val="false"/>
          <w:i w:val="false"/>
          <w:color w:val="000000"/>
          <w:sz w:val="28"/>
        </w:rPr>
        <w:t>
</w:t>
      </w:r>
      <w:r>
        <w:rPr>
          <w:rFonts w:ascii="Times New Roman"/>
          <w:b w:val="false"/>
          <w:i w:val="false"/>
          <w:color w:val="000000"/>
          <w:sz w:val="28"/>
        </w:rPr>
        <w:t>
      28 - Лицо без гражданства</w:t>
      </w:r>
      <w:r>
        <w:br/>
      </w:r>
      <w:r>
        <w:rPr>
          <w:rFonts w:ascii="Times New Roman"/>
          <w:b w:val="false"/>
          <w:i w:val="false"/>
          <w:color w:val="000000"/>
          <w:sz w:val="28"/>
        </w:rPr>
        <w:t>
</w:t>
      </w:r>
      <w:r>
        <w:rPr>
          <w:rFonts w:ascii="Times New Roman"/>
          <w:b w:val="false"/>
          <w:i w:val="false"/>
          <w:color w:val="000000"/>
          <w:sz w:val="28"/>
        </w:rPr>
        <w:t>
      29 - Оралман</w:t>
      </w:r>
      <w:r>
        <w:br/>
      </w:r>
      <w:r>
        <w:rPr>
          <w:rFonts w:ascii="Times New Roman"/>
          <w:b w:val="false"/>
          <w:i w:val="false"/>
          <w:color w:val="000000"/>
          <w:sz w:val="28"/>
        </w:rPr>
        <w:t>
</w:t>
      </w:r>
      <w:r>
        <w:rPr>
          <w:rFonts w:ascii="Times New Roman"/>
          <w:b w:val="false"/>
          <w:i w:val="false"/>
          <w:color w:val="000000"/>
          <w:sz w:val="28"/>
        </w:rPr>
        <w:t>
      30 - Безработный</w:t>
      </w:r>
      <w:r>
        <w:br/>
      </w:r>
      <w:r>
        <w:rPr>
          <w:rFonts w:ascii="Times New Roman"/>
          <w:b w:val="false"/>
          <w:i w:val="false"/>
          <w:color w:val="000000"/>
          <w:sz w:val="28"/>
        </w:rPr>
        <w:t>
</w:t>
      </w:r>
      <w:r>
        <w:rPr>
          <w:rFonts w:ascii="Times New Roman"/>
          <w:b w:val="false"/>
          <w:i w:val="false"/>
          <w:color w:val="000000"/>
          <w:sz w:val="28"/>
        </w:rPr>
        <w:t>
      31 - Обучающийся</w:t>
      </w:r>
      <w:r>
        <w:br/>
      </w:r>
      <w:r>
        <w:rPr>
          <w:rFonts w:ascii="Times New Roman"/>
          <w:b w:val="false"/>
          <w:i w:val="false"/>
          <w:color w:val="000000"/>
          <w:sz w:val="28"/>
        </w:rPr>
        <w:t>
</w:t>
      </w:r>
      <w:r>
        <w:rPr>
          <w:rFonts w:ascii="Times New Roman"/>
          <w:b w:val="false"/>
          <w:i w:val="false"/>
          <w:color w:val="000000"/>
          <w:sz w:val="28"/>
        </w:rPr>
        <w:t>
      32 - Сельский житель</w:t>
      </w:r>
      <w:r>
        <w:br/>
      </w:r>
      <w:r>
        <w:rPr>
          <w:rFonts w:ascii="Times New Roman"/>
          <w:b w:val="false"/>
          <w:i w:val="false"/>
          <w:color w:val="000000"/>
          <w:sz w:val="28"/>
        </w:rPr>
        <w:t>
</w:t>
      </w:r>
      <w:r>
        <w:rPr>
          <w:rFonts w:ascii="Times New Roman"/>
          <w:b w:val="false"/>
          <w:i w:val="false"/>
          <w:color w:val="000000"/>
          <w:sz w:val="28"/>
        </w:rPr>
        <w:t>
      33 - Предприниматель</w:t>
      </w:r>
      <w:r>
        <w:br/>
      </w:r>
      <w:r>
        <w:rPr>
          <w:rFonts w:ascii="Times New Roman"/>
          <w:b w:val="false"/>
          <w:i w:val="false"/>
          <w:color w:val="000000"/>
          <w:sz w:val="28"/>
        </w:rPr>
        <w:t>
</w:t>
      </w:r>
      <w:r>
        <w:rPr>
          <w:rFonts w:ascii="Times New Roman"/>
          <w:b w:val="false"/>
          <w:i w:val="false"/>
          <w:color w:val="000000"/>
          <w:sz w:val="28"/>
        </w:rPr>
        <w:t>
      34 - Доверенное лицо кандидата в депутаты</w:t>
      </w:r>
      <w:r>
        <w:br/>
      </w:r>
      <w:r>
        <w:rPr>
          <w:rFonts w:ascii="Times New Roman"/>
          <w:b w:val="false"/>
          <w:i w:val="false"/>
          <w:color w:val="000000"/>
          <w:sz w:val="28"/>
        </w:rPr>
        <w:t>
</w:t>
      </w:r>
      <w:r>
        <w:rPr>
          <w:rFonts w:ascii="Times New Roman"/>
          <w:b w:val="false"/>
          <w:i w:val="false"/>
          <w:color w:val="000000"/>
          <w:sz w:val="28"/>
        </w:rPr>
        <w:t>
      35 - Доверенное лицо кандидата в Президенты</w:t>
      </w:r>
      <w:r>
        <w:br/>
      </w:r>
      <w:r>
        <w:rPr>
          <w:rFonts w:ascii="Times New Roman"/>
          <w:b w:val="false"/>
          <w:i w:val="false"/>
          <w:color w:val="000000"/>
          <w:sz w:val="28"/>
        </w:rPr>
        <w:t>
</w:t>
      </w:r>
      <w:r>
        <w:rPr>
          <w:rFonts w:ascii="Times New Roman"/>
          <w:b w:val="false"/>
          <w:i w:val="false"/>
          <w:color w:val="000000"/>
          <w:sz w:val="28"/>
        </w:rPr>
        <w:t>
      36 - Избиратель</w:t>
      </w:r>
      <w:r>
        <w:br/>
      </w:r>
      <w:r>
        <w:rPr>
          <w:rFonts w:ascii="Times New Roman"/>
          <w:b w:val="false"/>
          <w:i w:val="false"/>
          <w:color w:val="000000"/>
          <w:sz w:val="28"/>
        </w:rPr>
        <w:t>
</w:t>
      </w:r>
      <w:r>
        <w:rPr>
          <w:rFonts w:ascii="Times New Roman"/>
          <w:b w:val="false"/>
          <w:i w:val="false"/>
          <w:color w:val="000000"/>
          <w:sz w:val="28"/>
        </w:rPr>
        <w:t>
      37 - Кандидат в депутаты</w:t>
      </w:r>
      <w:r>
        <w:br/>
      </w:r>
      <w:r>
        <w:rPr>
          <w:rFonts w:ascii="Times New Roman"/>
          <w:b w:val="false"/>
          <w:i w:val="false"/>
          <w:color w:val="000000"/>
          <w:sz w:val="28"/>
        </w:rPr>
        <w:t>
</w:t>
      </w:r>
      <w:r>
        <w:rPr>
          <w:rFonts w:ascii="Times New Roman"/>
          <w:b w:val="false"/>
          <w:i w:val="false"/>
          <w:color w:val="000000"/>
          <w:sz w:val="28"/>
        </w:rPr>
        <w:t>
      38 - Депутат</w:t>
      </w:r>
      <w:r>
        <w:br/>
      </w:r>
      <w:r>
        <w:rPr>
          <w:rFonts w:ascii="Times New Roman"/>
          <w:b w:val="false"/>
          <w:i w:val="false"/>
          <w:color w:val="000000"/>
          <w:sz w:val="28"/>
        </w:rPr>
        <w:t>
</w:t>
      </w:r>
      <w:r>
        <w:rPr>
          <w:rFonts w:ascii="Times New Roman"/>
          <w:b w:val="false"/>
          <w:i w:val="false"/>
          <w:color w:val="000000"/>
          <w:sz w:val="28"/>
        </w:rPr>
        <w:t>
      39 - Наблюдатель</w:t>
      </w:r>
      <w:r>
        <w:br/>
      </w:r>
      <w:r>
        <w:rPr>
          <w:rFonts w:ascii="Times New Roman"/>
          <w:b w:val="false"/>
          <w:i w:val="false"/>
          <w:color w:val="000000"/>
          <w:sz w:val="28"/>
        </w:rPr>
        <w:t>
</w:t>
      </w:r>
      <w:r>
        <w:rPr>
          <w:rFonts w:ascii="Times New Roman"/>
          <w:b w:val="false"/>
          <w:i w:val="false"/>
          <w:color w:val="000000"/>
          <w:sz w:val="28"/>
        </w:rPr>
        <w:t>
      40 - Аноним</w:t>
      </w:r>
      <w:r>
        <w:br/>
      </w:r>
      <w:r>
        <w:rPr>
          <w:rFonts w:ascii="Times New Roman"/>
          <w:b w:val="false"/>
          <w:i w:val="false"/>
          <w:color w:val="000000"/>
          <w:sz w:val="28"/>
        </w:rPr>
        <w:t>
</w:t>
      </w:r>
      <w:r>
        <w:rPr>
          <w:rFonts w:ascii="Times New Roman"/>
          <w:b w:val="false"/>
          <w:i w:val="false"/>
          <w:color w:val="000000"/>
          <w:sz w:val="28"/>
        </w:rPr>
        <w:t>
      41 - Коллектив</w:t>
      </w:r>
      <w:r>
        <w:br/>
      </w:r>
      <w:r>
        <w:rPr>
          <w:rFonts w:ascii="Times New Roman"/>
          <w:b w:val="false"/>
          <w:i w:val="false"/>
          <w:color w:val="000000"/>
          <w:sz w:val="28"/>
        </w:rPr>
        <w:t>
</w:t>
      </w:r>
      <w:r>
        <w:rPr>
          <w:rFonts w:ascii="Times New Roman"/>
          <w:b w:val="false"/>
          <w:i w:val="false"/>
          <w:color w:val="000000"/>
          <w:sz w:val="28"/>
        </w:rPr>
        <w:t>
      42 - Ученый</w:t>
      </w:r>
      <w:r>
        <w:br/>
      </w:r>
      <w:r>
        <w:rPr>
          <w:rFonts w:ascii="Times New Roman"/>
          <w:b w:val="false"/>
          <w:i w:val="false"/>
          <w:color w:val="000000"/>
          <w:sz w:val="28"/>
        </w:rPr>
        <w:t>
</w:t>
      </w:r>
      <w:r>
        <w:rPr>
          <w:rFonts w:ascii="Times New Roman"/>
          <w:b w:val="false"/>
          <w:i w:val="false"/>
          <w:color w:val="000000"/>
          <w:sz w:val="28"/>
        </w:rPr>
        <w:t>
      43 - Изобретатель, рационализатор</w:t>
      </w:r>
      <w:r>
        <w:br/>
      </w:r>
      <w:r>
        <w:rPr>
          <w:rFonts w:ascii="Times New Roman"/>
          <w:b w:val="false"/>
          <w:i w:val="false"/>
          <w:color w:val="000000"/>
          <w:sz w:val="28"/>
        </w:rPr>
        <w:t>
</w:t>
      </w:r>
      <w:r>
        <w:rPr>
          <w:rFonts w:ascii="Times New Roman"/>
          <w:b w:val="false"/>
          <w:i w:val="false"/>
          <w:color w:val="000000"/>
          <w:sz w:val="28"/>
        </w:rPr>
        <w:t>
      44 - Писатель</w:t>
      </w:r>
      <w:r>
        <w:br/>
      </w:r>
      <w:r>
        <w:rPr>
          <w:rFonts w:ascii="Times New Roman"/>
          <w:b w:val="false"/>
          <w:i w:val="false"/>
          <w:color w:val="000000"/>
          <w:sz w:val="28"/>
        </w:rPr>
        <w:t>
</w:t>
      </w:r>
      <w:r>
        <w:rPr>
          <w:rFonts w:ascii="Times New Roman"/>
          <w:b w:val="false"/>
          <w:i w:val="false"/>
          <w:color w:val="000000"/>
          <w:sz w:val="28"/>
        </w:rPr>
        <w:t>
      45 - Журналист</w:t>
      </w:r>
      <w:r>
        <w:br/>
      </w:r>
      <w:r>
        <w:rPr>
          <w:rFonts w:ascii="Times New Roman"/>
          <w:b w:val="false"/>
          <w:i w:val="false"/>
          <w:color w:val="000000"/>
          <w:sz w:val="28"/>
        </w:rPr>
        <w:t>
</w:t>
      </w:r>
      <w:r>
        <w:rPr>
          <w:rFonts w:ascii="Times New Roman"/>
          <w:b w:val="false"/>
          <w:i w:val="false"/>
          <w:color w:val="000000"/>
          <w:sz w:val="28"/>
        </w:rPr>
        <w:t>
      46 - Деятель искусства</w:t>
      </w:r>
      <w:r>
        <w:br/>
      </w:r>
      <w:r>
        <w:rPr>
          <w:rFonts w:ascii="Times New Roman"/>
          <w:b w:val="false"/>
          <w:i w:val="false"/>
          <w:color w:val="000000"/>
          <w:sz w:val="28"/>
        </w:rPr>
        <w:t>
</w:t>
      </w:r>
      <w:r>
        <w:rPr>
          <w:rFonts w:ascii="Times New Roman"/>
          <w:b w:val="false"/>
          <w:i w:val="false"/>
          <w:color w:val="000000"/>
          <w:sz w:val="28"/>
        </w:rPr>
        <w:t>
      47 - Самозанятый</w:t>
      </w:r>
      <w:r>
        <w:br/>
      </w:r>
      <w:r>
        <w:rPr>
          <w:rFonts w:ascii="Times New Roman"/>
          <w:b w:val="false"/>
          <w:i w:val="false"/>
          <w:color w:val="000000"/>
          <w:sz w:val="28"/>
        </w:rPr>
        <w:t>
</w:t>
      </w:r>
      <w:r>
        <w:rPr>
          <w:rFonts w:ascii="Times New Roman"/>
          <w:b w:val="false"/>
          <w:i w:val="false"/>
          <w:color w:val="000000"/>
          <w:sz w:val="28"/>
        </w:rPr>
        <w:t>
      48 - Домохозяйка</w:t>
      </w:r>
      <w:r>
        <w:br/>
      </w:r>
      <w:r>
        <w:rPr>
          <w:rFonts w:ascii="Times New Roman"/>
          <w:b w:val="false"/>
          <w:i w:val="false"/>
          <w:color w:val="000000"/>
          <w:sz w:val="28"/>
        </w:rPr>
        <w:t>
</w:t>
      </w:r>
      <w:r>
        <w:rPr>
          <w:rFonts w:ascii="Times New Roman"/>
          <w:b w:val="false"/>
          <w:i w:val="false"/>
          <w:color w:val="000000"/>
          <w:sz w:val="28"/>
        </w:rPr>
        <w:t>
      49 - Неправительственные организации, общества, союзы, ассоциации</w:t>
      </w:r>
      <w:r>
        <w:br/>
      </w:r>
      <w:r>
        <w:rPr>
          <w:rFonts w:ascii="Times New Roman"/>
          <w:b w:val="false"/>
          <w:i w:val="false"/>
          <w:color w:val="000000"/>
          <w:sz w:val="28"/>
        </w:rPr>
        <w:t>
</w:t>
      </w:r>
      <w:r>
        <w:rPr>
          <w:rFonts w:ascii="Times New Roman"/>
          <w:b w:val="false"/>
          <w:i w:val="false"/>
          <w:color w:val="000000"/>
          <w:sz w:val="28"/>
        </w:rPr>
        <w:t>
      50 - Партии, политические объединения</w:t>
      </w:r>
      <w:r>
        <w:br/>
      </w:r>
      <w:r>
        <w:rPr>
          <w:rFonts w:ascii="Times New Roman"/>
          <w:b w:val="false"/>
          <w:i w:val="false"/>
          <w:color w:val="000000"/>
          <w:sz w:val="28"/>
        </w:rPr>
        <w:t>
</w:t>
      </w:r>
      <w:r>
        <w:rPr>
          <w:rFonts w:ascii="Times New Roman"/>
          <w:b w:val="false"/>
          <w:i w:val="false"/>
          <w:color w:val="000000"/>
          <w:sz w:val="28"/>
        </w:rPr>
        <w:t xml:space="preserve">
      51 - Средства массовой информации </w:t>
      </w:r>
      <w:r>
        <w:br/>
      </w:r>
      <w:r>
        <w:rPr>
          <w:rFonts w:ascii="Times New Roman"/>
          <w:b w:val="false"/>
          <w:i w:val="false"/>
          <w:color w:val="000000"/>
          <w:sz w:val="28"/>
        </w:rPr>
        <w:t>
</w:t>
      </w:r>
      <w:r>
        <w:rPr>
          <w:rFonts w:ascii="Times New Roman"/>
          <w:b w:val="false"/>
          <w:i w:val="false"/>
          <w:color w:val="000000"/>
          <w:sz w:val="28"/>
        </w:rPr>
        <w:t>
      52 - Государственный орган (учреждение)</w:t>
      </w:r>
      <w:r>
        <w:br/>
      </w:r>
      <w:r>
        <w:rPr>
          <w:rFonts w:ascii="Times New Roman"/>
          <w:b w:val="false"/>
          <w:i w:val="false"/>
          <w:color w:val="000000"/>
          <w:sz w:val="28"/>
        </w:rPr>
        <w:t>
</w:t>
      </w:r>
      <w:r>
        <w:rPr>
          <w:rFonts w:ascii="Times New Roman"/>
          <w:b w:val="false"/>
          <w:i w:val="false"/>
          <w:color w:val="000000"/>
          <w:sz w:val="28"/>
        </w:rPr>
        <w:t xml:space="preserve">
      53 - Орган местного самоуправления </w:t>
      </w:r>
      <w:r>
        <w:br/>
      </w:r>
      <w:r>
        <w:rPr>
          <w:rFonts w:ascii="Times New Roman"/>
          <w:b w:val="false"/>
          <w:i w:val="false"/>
          <w:color w:val="000000"/>
          <w:sz w:val="28"/>
        </w:rPr>
        <w:t>
</w:t>
      </w:r>
      <w:r>
        <w:rPr>
          <w:rFonts w:ascii="Times New Roman"/>
          <w:b w:val="false"/>
          <w:i w:val="false"/>
          <w:color w:val="000000"/>
          <w:sz w:val="28"/>
        </w:rPr>
        <w:t>
      54 - Юридическое лицо с участием государства</w:t>
      </w:r>
      <w:r>
        <w:br/>
      </w:r>
      <w:r>
        <w:rPr>
          <w:rFonts w:ascii="Times New Roman"/>
          <w:b w:val="false"/>
          <w:i w:val="false"/>
          <w:color w:val="000000"/>
          <w:sz w:val="28"/>
        </w:rPr>
        <w:t>
</w:t>
      </w:r>
      <w:r>
        <w:rPr>
          <w:rFonts w:ascii="Times New Roman"/>
          <w:b w:val="false"/>
          <w:i w:val="false"/>
          <w:color w:val="000000"/>
          <w:sz w:val="28"/>
        </w:rPr>
        <w:t>
      55 - Предприятия, фирмы, другие негосударственные организации</w:t>
      </w:r>
      <w:r>
        <w:br/>
      </w:r>
      <w:r>
        <w:rPr>
          <w:rFonts w:ascii="Times New Roman"/>
          <w:b w:val="false"/>
          <w:i w:val="false"/>
          <w:color w:val="000000"/>
          <w:sz w:val="28"/>
        </w:rPr>
        <w:t>
</w:t>
      </w:r>
      <w:r>
        <w:rPr>
          <w:rFonts w:ascii="Times New Roman"/>
          <w:b w:val="false"/>
          <w:i w:val="false"/>
          <w:color w:val="000000"/>
          <w:sz w:val="28"/>
        </w:rPr>
        <w:t>
      56 - Международные организации (ООН, ОБСЕ и другие )</w:t>
      </w:r>
      <w:r>
        <w:br/>
      </w:r>
      <w:r>
        <w:rPr>
          <w:rFonts w:ascii="Times New Roman"/>
          <w:b w:val="false"/>
          <w:i w:val="false"/>
          <w:color w:val="000000"/>
          <w:sz w:val="28"/>
        </w:rPr>
        <w:t>
</w:t>
      </w:r>
      <w:r>
        <w:rPr>
          <w:rFonts w:ascii="Times New Roman"/>
          <w:b w:val="false"/>
          <w:i w:val="false"/>
          <w:color w:val="000000"/>
          <w:sz w:val="28"/>
        </w:rPr>
        <w:t>
      57 - Иностранные организации и компании</w:t>
      </w:r>
    </w:p>
    <w:bookmarkEnd w:id="22"/>
    <w:bookmarkStart w:name="z215" w:id="2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учета обращений  </w:t>
      </w:r>
      <w:r>
        <w:br/>
      </w:r>
      <w:r>
        <w:rPr>
          <w:rFonts w:ascii="Times New Roman"/>
          <w:b w:val="false"/>
          <w:i w:val="false"/>
          <w:color w:val="000000"/>
          <w:sz w:val="28"/>
        </w:rPr>
        <w:t>
физических и юридических лиц</w:t>
      </w:r>
    </w:p>
    <w:bookmarkEnd w:id="23"/>
    <w:bookmarkStart w:name="z216" w:id="24"/>
    <w:p>
      <w:pPr>
        <w:spacing w:after="0"/>
        <w:ind w:left="0"/>
        <w:jc w:val="left"/>
      </w:pPr>
      <w:r>
        <w:rPr>
          <w:rFonts w:ascii="Times New Roman"/>
          <w:b/>
          <w:i w:val="false"/>
          <w:color w:val="000000"/>
        </w:rPr>
        <w:t xml:space="preserve"> 
СПРАВОЧНИК</w:t>
      </w:r>
      <w:r>
        <w:br/>
      </w:r>
      <w:r>
        <w:rPr>
          <w:rFonts w:ascii="Times New Roman"/>
          <w:b/>
          <w:i w:val="false"/>
          <w:color w:val="000000"/>
        </w:rPr>
        <w:t>
кодов причин повторных обращений</w:t>
      </w:r>
    </w:p>
    <w:bookmarkEnd w:id="24"/>
    <w:bookmarkStart w:name="z217" w:id="25"/>
    <w:p>
      <w:pPr>
        <w:spacing w:after="0"/>
        <w:ind w:left="0"/>
        <w:jc w:val="both"/>
      </w:pPr>
      <w:r>
        <w:rPr>
          <w:rFonts w:ascii="Times New Roman"/>
          <w:b w:val="false"/>
          <w:i w:val="false"/>
          <w:color w:val="000000"/>
          <w:sz w:val="28"/>
        </w:rPr>
        <w:t>
      1 - обжалуется решение, принятое по предыдущему обращению;</w:t>
      </w:r>
      <w:r>
        <w:br/>
      </w:r>
      <w:r>
        <w:rPr>
          <w:rFonts w:ascii="Times New Roman"/>
          <w:b w:val="false"/>
          <w:i w:val="false"/>
          <w:color w:val="000000"/>
          <w:sz w:val="28"/>
        </w:rPr>
        <w:t>
</w:t>
      </w:r>
      <w:r>
        <w:rPr>
          <w:rFonts w:ascii="Times New Roman"/>
          <w:b w:val="false"/>
          <w:i w:val="false"/>
          <w:color w:val="000000"/>
          <w:sz w:val="28"/>
        </w:rPr>
        <w:t>
      2 - сообщается о несвоевременном рассмотрении ранее направленного обращения, если со времени его поступления истек установленный срок рассмотрения, но ответ заявителем не получен;</w:t>
      </w:r>
      <w:r>
        <w:br/>
      </w:r>
      <w:r>
        <w:rPr>
          <w:rFonts w:ascii="Times New Roman"/>
          <w:b w:val="false"/>
          <w:i w:val="false"/>
          <w:color w:val="000000"/>
          <w:sz w:val="28"/>
        </w:rPr>
        <w:t>
</w:t>
      </w:r>
      <w:r>
        <w:rPr>
          <w:rFonts w:ascii="Times New Roman"/>
          <w:b w:val="false"/>
          <w:i w:val="false"/>
          <w:color w:val="000000"/>
          <w:sz w:val="28"/>
        </w:rPr>
        <w:t>
      3 - указывается на другие недостатки, допущенные при рассмотрении и разрешении предыдущего обращения.</w:t>
      </w:r>
    </w:p>
    <w:bookmarkEnd w:id="25"/>
    <w:bookmarkStart w:name="z220" w:id="2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учета обращений  </w:t>
      </w:r>
      <w:r>
        <w:br/>
      </w:r>
      <w:r>
        <w:rPr>
          <w:rFonts w:ascii="Times New Roman"/>
          <w:b w:val="false"/>
          <w:i w:val="false"/>
          <w:color w:val="000000"/>
          <w:sz w:val="28"/>
        </w:rPr>
        <w:t>
физических и юридических лиц</w:t>
      </w:r>
    </w:p>
    <w:bookmarkEnd w:id="26"/>
    <w:bookmarkStart w:name="z221" w:id="27"/>
    <w:p>
      <w:pPr>
        <w:spacing w:after="0"/>
        <w:ind w:left="0"/>
        <w:jc w:val="left"/>
      </w:pPr>
      <w:r>
        <w:rPr>
          <w:rFonts w:ascii="Times New Roman"/>
          <w:b/>
          <w:i w:val="false"/>
          <w:color w:val="000000"/>
        </w:rPr>
        <w:t xml:space="preserve"> 
Виды обращения</w:t>
      </w:r>
    </w:p>
    <w:bookmarkEnd w:id="27"/>
    <w:bookmarkStart w:name="z222" w:id="28"/>
    <w:p>
      <w:pPr>
        <w:spacing w:after="0"/>
        <w:ind w:left="0"/>
        <w:jc w:val="both"/>
      </w:pPr>
      <w:r>
        <w:rPr>
          <w:rFonts w:ascii="Times New Roman"/>
          <w:b w:val="false"/>
          <w:i w:val="false"/>
          <w:color w:val="000000"/>
          <w:sz w:val="28"/>
        </w:rPr>
        <w:t>
      1 – заявление;</w:t>
      </w:r>
      <w:r>
        <w:br/>
      </w:r>
      <w:r>
        <w:rPr>
          <w:rFonts w:ascii="Times New Roman"/>
          <w:b w:val="false"/>
          <w:i w:val="false"/>
          <w:color w:val="000000"/>
          <w:sz w:val="28"/>
        </w:rPr>
        <w:t>
</w:t>
      </w:r>
      <w:r>
        <w:rPr>
          <w:rFonts w:ascii="Times New Roman"/>
          <w:b w:val="false"/>
          <w:i w:val="false"/>
          <w:color w:val="000000"/>
          <w:sz w:val="28"/>
        </w:rPr>
        <w:t>
      2 – жалоба;</w:t>
      </w:r>
      <w:r>
        <w:br/>
      </w:r>
      <w:r>
        <w:rPr>
          <w:rFonts w:ascii="Times New Roman"/>
          <w:b w:val="false"/>
          <w:i w:val="false"/>
          <w:color w:val="000000"/>
          <w:sz w:val="28"/>
        </w:rPr>
        <w:t>
</w:t>
      </w:r>
      <w:r>
        <w:rPr>
          <w:rFonts w:ascii="Times New Roman"/>
          <w:b w:val="false"/>
          <w:i w:val="false"/>
          <w:color w:val="000000"/>
          <w:sz w:val="28"/>
        </w:rPr>
        <w:t>
      3 — запрос;</w:t>
      </w:r>
      <w:r>
        <w:br/>
      </w:r>
      <w:r>
        <w:rPr>
          <w:rFonts w:ascii="Times New Roman"/>
          <w:b w:val="false"/>
          <w:i w:val="false"/>
          <w:color w:val="000000"/>
          <w:sz w:val="28"/>
        </w:rPr>
        <w:t>
</w:t>
      </w:r>
      <w:r>
        <w:rPr>
          <w:rFonts w:ascii="Times New Roman"/>
          <w:b w:val="false"/>
          <w:i w:val="false"/>
          <w:color w:val="000000"/>
          <w:sz w:val="28"/>
        </w:rPr>
        <w:t>
      4 – отклик;</w:t>
      </w:r>
      <w:r>
        <w:br/>
      </w:r>
      <w:r>
        <w:rPr>
          <w:rFonts w:ascii="Times New Roman"/>
          <w:b w:val="false"/>
          <w:i w:val="false"/>
          <w:color w:val="000000"/>
          <w:sz w:val="28"/>
        </w:rPr>
        <w:t>
</w:t>
      </w:r>
      <w:r>
        <w:rPr>
          <w:rFonts w:ascii="Times New Roman"/>
          <w:b w:val="false"/>
          <w:i w:val="false"/>
          <w:color w:val="000000"/>
          <w:sz w:val="28"/>
        </w:rPr>
        <w:t>
      5 – предложение.</w:t>
      </w:r>
    </w:p>
    <w:bookmarkEnd w:id="28"/>
    <w:bookmarkStart w:name="z227" w:id="2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учета обращений  </w:t>
      </w:r>
      <w:r>
        <w:br/>
      </w:r>
      <w:r>
        <w:rPr>
          <w:rFonts w:ascii="Times New Roman"/>
          <w:b w:val="false"/>
          <w:i w:val="false"/>
          <w:color w:val="000000"/>
          <w:sz w:val="28"/>
        </w:rPr>
        <w:t>
физических и юридических лиц</w:t>
      </w:r>
    </w:p>
    <w:bookmarkEnd w:id="29"/>
    <w:p>
      <w:pPr>
        <w:spacing w:after="0"/>
        <w:ind w:left="0"/>
        <w:jc w:val="both"/>
      </w:pPr>
      <w:r>
        <w:rPr>
          <w:rFonts w:ascii="Times New Roman"/>
          <w:b w:val="false"/>
          <w:i w:val="false"/>
          <w:color w:val="ff0000"/>
          <w:sz w:val="28"/>
        </w:rPr>
        <w:t xml:space="preserve">      Сноска. Приложение 7 с изменением, внесенным приказом Генерального Прокурора РК от 22.12.2014 </w:t>
      </w:r>
      <w:r>
        <w:rPr>
          <w:rFonts w:ascii="Times New Roman"/>
          <w:b w:val="false"/>
          <w:i w:val="false"/>
          <w:color w:val="ff0000"/>
          <w:sz w:val="28"/>
        </w:rPr>
        <w:t>№ 158</w:t>
      </w:r>
      <w:r>
        <w:rPr>
          <w:rFonts w:ascii="Times New Roman"/>
          <w:b w:val="false"/>
          <w:i w:val="false"/>
          <w:color w:val="ff0000"/>
          <w:sz w:val="28"/>
        </w:rPr>
        <w:t xml:space="preserve"> (вводится в действие со дня его первого официального опубликования).</w:t>
      </w:r>
    </w:p>
    <w:bookmarkStart w:name="z228" w:id="30"/>
    <w:p>
      <w:pPr>
        <w:spacing w:after="0"/>
        <w:ind w:left="0"/>
        <w:jc w:val="left"/>
      </w:pPr>
      <w:r>
        <w:rPr>
          <w:rFonts w:ascii="Times New Roman"/>
          <w:b/>
          <w:i w:val="false"/>
          <w:color w:val="000000"/>
        </w:rPr>
        <w:t xml:space="preserve"> 
СПРАВОЧНИК</w:t>
      </w:r>
      <w:r>
        <w:br/>
      </w:r>
      <w:r>
        <w:rPr>
          <w:rFonts w:ascii="Times New Roman"/>
          <w:b/>
          <w:i w:val="false"/>
          <w:color w:val="000000"/>
        </w:rPr>
        <w:t>
кодов принятых мер по обращениям</w:t>
      </w:r>
    </w:p>
    <w:bookmarkEnd w:id="30"/>
    <w:bookmarkStart w:name="z229" w:id="31"/>
    <w:p>
      <w:pPr>
        <w:spacing w:after="0"/>
        <w:ind w:left="0"/>
        <w:jc w:val="both"/>
      </w:pPr>
      <w:r>
        <w:rPr>
          <w:rFonts w:ascii="Times New Roman"/>
          <w:b w:val="false"/>
          <w:i w:val="false"/>
          <w:color w:val="000000"/>
          <w:sz w:val="28"/>
        </w:rPr>
        <w:t>
      </w:t>
      </w:r>
      <w:r>
        <w:rPr>
          <w:rFonts w:ascii="Times New Roman"/>
          <w:b/>
          <w:i w:val="false"/>
          <w:color w:val="000000"/>
          <w:sz w:val="28"/>
        </w:rPr>
        <w:t>Решение по обращению: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I.</w:t>
      </w:r>
      <w:r>
        <w:rPr>
          <w:rFonts w:ascii="Times New Roman"/>
          <w:b w:val="false"/>
          <w:i w:val="false"/>
          <w:color w:val="000000"/>
          <w:sz w:val="28"/>
        </w:rPr>
        <w:t> </w:t>
      </w:r>
      <w:r>
        <w:rPr>
          <w:rFonts w:ascii="Times New Roman"/>
          <w:b/>
          <w:i w:val="false"/>
          <w:color w:val="000000"/>
          <w:sz w:val="28"/>
        </w:rPr>
        <w:t>Удовлетворено</w:t>
      </w:r>
      <w:r>
        <w:br/>
      </w:r>
      <w:r>
        <w:rPr>
          <w:rFonts w:ascii="Times New Roman"/>
          <w:b w:val="false"/>
          <w:i w:val="false"/>
          <w:color w:val="000000"/>
          <w:sz w:val="28"/>
        </w:rPr>
        <w:t>
</w:t>
      </w:r>
      <w:r>
        <w:rPr>
          <w:rFonts w:ascii="Times New Roman"/>
          <w:b w:val="false"/>
          <w:i w:val="false"/>
          <w:color w:val="000000"/>
          <w:sz w:val="28"/>
        </w:rPr>
        <w:t>
      1) Обращение удовлетворено полностью</w:t>
      </w:r>
      <w:r>
        <w:br/>
      </w:r>
      <w:r>
        <w:rPr>
          <w:rFonts w:ascii="Times New Roman"/>
          <w:b w:val="false"/>
          <w:i w:val="false"/>
          <w:color w:val="000000"/>
          <w:sz w:val="28"/>
        </w:rPr>
        <w:t>
</w:t>
      </w:r>
      <w:r>
        <w:rPr>
          <w:rFonts w:ascii="Times New Roman"/>
          <w:b w:val="false"/>
          <w:i w:val="false"/>
          <w:color w:val="000000"/>
          <w:sz w:val="28"/>
        </w:rPr>
        <w:t>
      2) Обращение удовлетворено частично</w:t>
      </w:r>
      <w:r>
        <w:br/>
      </w:r>
      <w:r>
        <w:rPr>
          <w:rFonts w:ascii="Times New Roman"/>
          <w:b w:val="false"/>
          <w:i w:val="false"/>
          <w:color w:val="000000"/>
          <w:sz w:val="28"/>
        </w:rPr>
        <w:t>
</w:t>
      </w:r>
      <w:r>
        <w:rPr>
          <w:rFonts w:ascii="Times New Roman"/>
          <w:b w:val="false"/>
          <w:i w:val="false"/>
          <w:color w:val="000000"/>
          <w:sz w:val="28"/>
        </w:rPr>
        <w:t>
      3) нарушение законодательства Республики Казахстан устранено</w:t>
      </w:r>
      <w:r>
        <w:br/>
      </w:r>
      <w:r>
        <w:rPr>
          <w:rFonts w:ascii="Times New Roman"/>
          <w:b w:val="false"/>
          <w:i w:val="false"/>
          <w:color w:val="000000"/>
          <w:sz w:val="28"/>
        </w:rPr>
        <w:t>
</w:t>
      </w:r>
      <w:r>
        <w:rPr>
          <w:rFonts w:ascii="Times New Roman"/>
          <w:b w:val="false"/>
          <w:i w:val="false"/>
          <w:color w:val="000000"/>
          <w:sz w:val="28"/>
        </w:rPr>
        <w:t>
      4) по факту нарушения законодательства Республики Казахстан материалы направлены компетентному органу для принятия мер</w:t>
      </w:r>
      <w:r>
        <w:br/>
      </w:r>
      <w:r>
        <w:rPr>
          <w:rFonts w:ascii="Times New Roman"/>
          <w:b w:val="false"/>
          <w:i w:val="false"/>
          <w:color w:val="000000"/>
          <w:sz w:val="28"/>
        </w:rPr>
        <w:t>
</w:t>
      </w:r>
      <w:r>
        <w:rPr>
          <w:rFonts w:ascii="Times New Roman"/>
          <w:b w:val="false"/>
          <w:i w:val="false"/>
          <w:color w:val="000000"/>
          <w:sz w:val="28"/>
        </w:rPr>
        <w:t xml:space="preserve">
      5) внесено предписание </w:t>
      </w:r>
      <w:r>
        <w:br/>
      </w:r>
      <w:r>
        <w:rPr>
          <w:rFonts w:ascii="Times New Roman"/>
          <w:b w:val="false"/>
          <w:i w:val="false"/>
          <w:color w:val="000000"/>
          <w:sz w:val="28"/>
        </w:rPr>
        <w:t>
</w:t>
      </w:r>
      <w:r>
        <w:rPr>
          <w:rFonts w:ascii="Times New Roman"/>
          <w:b w:val="false"/>
          <w:i w:val="false"/>
          <w:color w:val="000000"/>
          <w:sz w:val="28"/>
        </w:rPr>
        <w:t>
      6) внесен протест</w:t>
      </w:r>
      <w:r>
        <w:br/>
      </w:r>
      <w:r>
        <w:rPr>
          <w:rFonts w:ascii="Times New Roman"/>
          <w:b w:val="false"/>
          <w:i w:val="false"/>
          <w:color w:val="000000"/>
          <w:sz w:val="28"/>
        </w:rPr>
        <w:t>
</w:t>
      </w:r>
      <w:r>
        <w:rPr>
          <w:rFonts w:ascii="Times New Roman"/>
          <w:b w:val="false"/>
          <w:i w:val="false"/>
          <w:color w:val="000000"/>
          <w:sz w:val="28"/>
        </w:rPr>
        <w:t>
      7) предъявлен иск</w:t>
      </w:r>
      <w:r>
        <w:br/>
      </w:r>
      <w:r>
        <w:rPr>
          <w:rFonts w:ascii="Times New Roman"/>
          <w:b w:val="false"/>
          <w:i w:val="false"/>
          <w:color w:val="000000"/>
          <w:sz w:val="28"/>
        </w:rPr>
        <w:t>
</w:t>
      </w:r>
      <w:r>
        <w:rPr>
          <w:rFonts w:ascii="Times New Roman"/>
          <w:b w:val="false"/>
          <w:i w:val="false"/>
          <w:color w:val="000000"/>
          <w:sz w:val="28"/>
        </w:rPr>
        <w:t>
      8) внесено представление</w:t>
      </w:r>
      <w:r>
        <w:br/>
      </w:r>
      <w:r>
        <w:rPr>
          <w:rFonts w:ascii="Times New Roman"/>
          <w:b w:val="false"/>
          <w:i w:val="false"/>
          <w:color w:val="000000"/>
          <w:sz w:val="28"/>
        </w:rPr>
        <w:t>
</w:t>
      </w:r>
      <w:r>
        <w:rPr>
          <w:rFonts w:ascii="Times New Roman"/>
          <w:b w:val="false"/>
          <w:i w:val="false"/>
          <w:color w:val="000000"/>
          <w:sz w:val="28"/>
        </w:rPr>
        <w:t>
      9) возбуждено уголовное дело</w:t>
      </w:r>
      <w:r>
        <w:br/>
      </w:r>
      <w:r>
        <w:rPr>
          <w:rFonts w:ascii="Times New Roman"/>
          <w:b w:val="false"/>
          <w:i w:val="false"/>
          <w:color w:val="000000"/>
          <w:sz w:val="28"/>
        </w:rPr>
        <w:t>
</w:t>
      </w:r>
      <w:r>
        <w:rPr>
          <w:rFonts w:ascii="Times New Roman"/>
          <w:b w:val="false"/>
          <w:i w:val="false"/>
          <w:color w:val="000000"/>
          <w:sz w:val="28"/>
        </w:rPr>
        <w:t xml:space="preserve">
      10) привлечено к дисциплинарной ответственности лиц за ненадлежащее рассмотрение обращения </w:t>
      </w:r>
      <w:r>
        <w:br/>
      </w:r>
      <w:r>
        <w:rPr>
          <w:rFonts w:ascii="Times New Roman"/>
          <w:b w:val="false"/>
          <w:i w:val="false"/>
          <w:color w:val="000000"/>
          <w:sz w:val="28"/>
        </w:rPr>
        <w:t>
</w:t>
      </w:r>
      <w:r>
        <w:rPr>
          <w:rFonts w:ascii="Times New Roman"/>
          <w:b w:val="false"/>
          <w:i w:val="false"/>
          <w:color w:val="000000"/>
          <w:sz w:val="28"/>
        </w:rPr>
        <w:t>
      11) привлечено к административной ответственности лиц за ненадлежащее рассмотрение обращения</w:t>
      </w:r>
      <w:r>
        <w:br/>
      </w:r>
      <w:r>
        <w:rPr>
          <w:rFonts w:ascii="Times New Roman"/>
          <w:b w:val="false"/>
          <w:i w:val="false"/>
          <w:color w:val="000000"/>
          <w:sz w:val="28"/>
        </w:rPr>
        <w:t>
</w:t>
      </w:r>
      <w:r>
        <w:rPr>
          <w:rFonts w:ascii="Times New Roman"/>
          <w:b w:val="false"/>
          <w:i w:val="false"/>
          <w:color w:val="000000"/>
          <w:sz w:val="28"/>
        </w:rPr>
        <w:t>
      12) наложено дисциплинарное взыскание за коррупционное правонарушение</w:t>
      </w:r>
      <w:r>
        <w:br/>
      </w:r>
      <w:r>
        <w:rPr>
          <w:rFonts w:ascii="Times New Roman"/>
          <w:b w:val="false"/>
          <w:i w:val="false"/>
          <w:color w:val="000000"/>
          <w:sz w:val="28"/>
        </w:rPr>
        <w:t>
</w:t>
      </w:r>
      <w:r>
        <w:rPr>
          <w:rFonts w:ascii="Times New Roman"/>
          <w:b w:val="false"/>
          <w:i w:val="false"/>
          <w:color w:val="000000"/>
          <w:sz w:val="28"/>
        </w:rPr>
        <w:t>
      13) – субъектом приняты организационные меры по улучшению своей деятельности</w:t>
      </w:r>
      <w:r>
        <w:br/>
      </w:r>
      <w:r>
        <w:rPr>
          <w:rFonts w:ascii="Times New Roman"/>
          <w:b w:val="false"/>
          <w:i w:val="false"/>
          <w:color w:val="000000"/>
          <w:sz w:val="28"/>
        </w:rPr>
        <w:t>
</w:t>
      </w:r>
      <w:r>
        <w:rPr>
          <w:rFonts w:ascii="Times New Roman"/>
          <w:b w:val="false"/>
          <w:i w:val="false"/>
          <w:color w:val="000000"/>
          <w:sz w:val="28"/>
        </w:rPr>
        <w:t>
      14) - приняты меры по инициированию изменений в нормативные правовые акты</w:t>
      </w:r>
      <w:r>
        <w:br/>
      </w:r>
      <w:r>
        <w:rPr>
          <w:rFonts w:ascii="Times New Roman"/>
          <w:b w:val="false"/>
          <w:i w:val="false"/>
          <w:color w:val="000000"/>
          <w:sz w:val="28"/>
        </w:rPr>
        <w:t>
</w:t>
      </w:r>
      <w:r>
        <w:rPr>
          <w:rFonts w:ascii="Times New Roman"/>
          <w:b w:val="false"/>
          <w:i w:val="false"/>
          <w:color w:val="000000"/>
          <w:sz w:val="28"/>
        </w:rPr>
        <w:t>
      15) – проведена проверка в отношении физического лица</w:t>
      </w:r>
      <w:r>
        <w:br/>
      </w:r>
      <w:r>
        <w:rPr>
          <w:rFonts w:ascii="Times New Roman"/>
          <w:b w:val="false"/>
          <w:i w:val="false"/>
          <w:color w:val="000000"/>
          <w:sz w:val="28"/>
        </w:rPr>
        <w:t>
</w:t>
      </w:r>
      <w:r>
        <w:rPr>
          <w:rFonts w:ascii="Times New Roman"/>
          <w:b w:val="false"/>
          <w:i w:val="false"/>
          <w:color w:val="000000"/>
          <w:sz w:val="28"/>
        </w:rPr>
        <w:t>
      16) - проведена проверка в хозяйствующем субъекте</w:t>
      </w:r>
      <w:r>
        <w:br/>
      </w:r>
      <w:r>
        <w:rPr>
          <w:rFonts w:ascii="Times New Roman"/>
          <w:b w:val="false"/>
          <w:i w:val="false"/>
          <w:color w:val="000000"/>
          <w:sz w:val="28"/>
        </w:rPr>
        <w:t>
</w:t>
      </w:r>
      <w:r>
        <w:rPr>
          <w:rFonts w:ascii="Times New Roman"/>
          <w:b w:val="false"/>
          <w:i w:val="false"/>
          <w:color w:val="000000"/>
          <w:sz w:val="28"/>
        </w:rPr>
        <w:t>
      17) - проведена проверка в государственном органе</w:t>
      </w:r>
      <w:r>
        <w:br/>
      </w:r>
      <w:r>
        <w:rPr>
          <w:rFonts w:ascii="Times New Roman"/>
          <w:b w:val="false"/>
          <w:i w:val="false"/>
          <w:color w:val="000000"/>
          <w:sz w:val="28"/>
        </w:rPr>
        <w:t>
</w:t>
      </w:r>
      <w:r>
        <w:rPr>
          <w:rFonts w:ascii="Times New Roman"/>
          <w:b w:val="false"/>
          <w:i w:val="false"/>
          <w:color w:val="000000"/>
          <w:sz w:val="28"/>
        </w:rPr>
        <w:t>
      18) – по результатам проверки виновные привлечены к материальной ответственности</w:t>
      </w:r>
      <w:r>
        <w:br/>
      </w:r>
      <w:r>
        <w:rPr>
          <w:rFonts w:ascii="Times New Roman"/>
          <w:b w:val="false"/>
          <w:i w:val="false"/>
          <w:color w:val="000000"/>
          <w:sz w:val="28"/>
        </w:rPr>
        <w:t>
</w:t>
      </w:r>
      <w:r>
        <w:rPr>
          <w:rFonts w:ascii="Times New Roman"/>
          <w:b w:val="false"/>
          <w:i w:val="false"/>
          <w:color w:val="000000"/>
          <w:sz w:val="28"/>
        </w:rPr>
        <w:t>
      19) по результатам проверки виновные привлечены к дисциплинарной ответственности</w:t>
      </w:r>
      <w:r>
        <w:br/>
      </w:r>
      <w:r>
        <w:rPr>
          <w:rFonts w:ascii="Times New Roman"/>
          <w:b w:val="false"/>
          <w:i w:val="false"/>
          <w:color w:val="000000"/>
          <w:sz w:val="28"/>
        </w:rPr>
        <w:t>
</w:t>
      </w:r>
      <w:r>
        <w:rPr>
          <w:rFonts w:ascii="Times New Roman"/>
          <w:b w:val="false"/>
          <w:i w:val="false"/>
          <w:color w:val="000000"/>
          <w:sz w:val="28"/>
        </w:rPr>
        <w:t>
      20) по результатам проверки виновные привлечены к административной ответственности</w:t>
      </w:r>
      <w:r>
        <w:br/>
      </w:r>
      <w:r>
        <w:rPr>
          <w:rFonts w:ascii="Times New Roman"/>
          <w:b w:val="false"/>
          <w:i w:val="false"/>
          <w:color w:val="000000"/>
          <w:sz w:val="28"/>
        </w:rPr>
        <w:t>
</w:t>
      </w:r>
      <w:r>
        <w:rPr>
          <w:rFonts w:ascii="Times New Roman"/>
          <w:b w:val="false"/>
          <w:i w:val="false"/>
          <w:color w:val="000000"/>
          <w:sz w:val="28"/>
        </w:rPr>
        <w:t>
      21) по результатам проверки виновные привлечены к уголовной ответственности</w:t>
      </w:r>
      <w:r>
        <w:br/>
      </w:r>
      <w:r>
        <w:rPr>
          <w:rFonts w:ascii="Times New Roman"/>
          <w:b w:val="false"/>
          <w:i w:val="false"/>
          <w:color w:val="000000"/>
          <w:sz w:val="28"/>
        </w:rPr>
        <w:t>
</w:t>
      </w:r>
      <w:r>
        <w:rPr>
          <w:rFonts w:ascii="Times New Roman"/>
          <w:b w:val="false"/>
          <w:i w:val="false"/>
          <w:color w:val="000000"/>
          <w:sz w:val="28"/>
        </w:rPr>
        <w:t>
      22) по результатам проверки виновные освобождены от занимаемой должности</w:t>
      </w:r>
      <w:r>
        <w:br/>
      </w:r>
      <w:r>
        <w:rPr>
          <w:rFonts w:ascii="Times New Roman"/>
          <w:b w:val="false"/>
          <w:i w:val="false"/>
          <w:color w:val="000000"/>
          <w:sz w:val="28"/>
        </w:rPr>
        <w:t>
</w:t>
      </w:r>
      <w:r>
        <w:rPr>
          <w:rFonts w:ascii="Times New Roman"/>
          <w:b w:val="false"/>
          <w:i w:val="false"/>
          <w:color w:val="000000"/>
          <w:sz w:val="28"/>
        </w:rPr>
        <w:t>
      23) – отклик изучен, материалы направлены в уполномоченный орган</w:t>
      </w:r>
      <w:r>
        <w:br/>
      </w:r>
      <w:r>
        <w:rPr>
          <w:rFonts w:ascii="Times New Roman"/>
          <w:b w:val="false"/>
          <w:i w:val="false"/>
          <w:color w:val="000000"/>
          <w:sz w:val="28"/>
        </w:rPr>
        <w:t>
</w:t>
      </w:r>
      <w:r>
        <w:rPr>
          <w:rFonts w:ascii="Times New Roman"/>
          <w:b w:val="false"/>
          <w:i w:val="false"/>
          <w:color w:val="000000"/>
          <w:sz w:val="28"/>
        </w:rPr>
        <w:t>
      24) обращение изучено, материалы использованы в работе или опубликованы в СМИ</w:t>
      </w:r>
      <w:r>
        <w:br/>
      </w:r>
      <w:r>
        <w:rPr>
          <w:rFonts w:ascii="Times New Roman"/>
          <w:b w:val="false"/>
          <w:i w:val="false"/>
          <w:color w:val="000000"/>
          <w:sz w:val="28"/>
        </w:rPr>
        <w:t>
</w:t>
      </w:r>
      <w:r>
        <w:rPr>
          <w:rFonts w:ascii="Times New Roman"/>
          <w:b w:val="false"/>
          <w:i w:val="false"/>
          <w:color w:val="000000"/>
          <w:sz w:val="28"/>
        </w:rPr>
        <w:t>
      25) автор принят руководством</w:t>
      </w:r>
      <w:r>
        <w:br/>
      </w:r>
      <w:r>
        <w:rPr>
          <w:rFonts w:ascii="Times New Roman"/>
          <w:b w:val="false"/>
          <w:i w:val="false"/>
          <w:color w:val="000000"/>
          <w:sz w:val="28"/>
        </w:rPr>
        <w:t>
</w:t>
      </w:r>
      <w:r>
        <w:rPr>
          <w:rFonts w:ascii="Times New Roman"/>
          <w:b w:val="false"/>
          <w:i w:val="false"/>
          <w:color w:val="000000"/>
          <w:sz w:val="28"/>
        </w:rPr>
        <w:t>
      26) удовлетворено вышестоящим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II. Отказано</w:t>
      </w:r>
      <w:r>
        <w:br/>
      </w:r>
      <w:r>
        <w:rPr>
          <w:rFonts w:ascii="Times New Roman"/>
          <w:b w:val="false"/>
          <w:i w:val="false"/>
          <w:color w:val="000000"/>
          <w:sz w:val="28"/>
        </w:rPr>
        <w:t>
</w:t>
      </w:r>
      <w:r>
        <w:rPr>
          <w:rFonts w:ascii="Times New Roman"/>
          <w:b w:val="false"/>
          <w:i w:val="false"/>
          <w:color w:val="000000"/>
          <w:sz w:val="28"/>
        </w:rPr>
        <w:t>
      1) в порядке </w:t>
      </w:r>
      <w:r>
        <w:rPr>
          <w:rFonts w:ascii="Times New Roman"/>
          <w:b w:val="false"/>
          <w:i w:val="false"/>
          <w:color w:val="000000"/>
          <w:sz w:val="28"/>
        </w:rPr>
        <w:t>ст. 12</w:t>
      </w:r>
      <w:r>
        <w:rPr>
          <w:rFonts w:ascii="Times New Roman"/>
          <w:b w:val="false"/>
          <w:i w:val="false"/>
          <w:color w:val="000000"/>
          <w:sz w:val="28"/>
        </w:rPr>
        <w:t xml:space="preserve"> Закона (пропущен срок для обжалования)</w:t>
      </w:r>
      <w:r>
        <w:br/>
      </w:r>
      <w:r>
        <w:rPr>
          <w:rFonts w:ascii="Times New Roman"/>
          <w:b w:val="false"/>
          <w:i w:val="false"/>
          <w:color w:val="000000"/>
          <w:sz w:val="28"/>
        </w:rPr>
        <w:t>
</w:t>
      </w:r>
      <w:r>
        <w:rPr>
          <w:rFonts w:ascii="Times New Roman"/>
          <w:b w:val="false"/>
          <w:i w:val="false"/>
          <w:color w:val="000000"/>
          <w:sz w:val="28"/>
        </w:rPr>
        <w:t>
      2) факты, указанные в обращении, не подтвердились</w:t>
      </w:r>
      <w:r>
        <w:br/>
      </w:r>
      <w:r>
        <w:rPr>
          <w:rFonts w:ascii="Times New Roman"/>
          <w:b w:val="false"/>
          <w:i w:val="false"/>
          <w:color w:val="000000"/>
          <w:sz w:val="28"/>
        </w:rPr>
        <w:t>
</w:t>
      </w:r>
      <w:r>
        <w:rPr>
          <w:rFonts w:ascii="Times New Roman"/>
          <w:b w:val="false"/>
          <w:i w:val="false"/>
          <w:color w:val="000000"/>
          <w:sz w:val="28"/>
        </w:rPr>
        <w:t>
      3) вопрос, поставленный в обращении, противоречит действующему законодательству</w:t>
      </w:r>
      <w:r>
        <w:br/>
      </w:r>
      <w:r>
        <w:rPr>
          <w:rFonts w:ascii="Times New Roman"/>
          <w:b w:val="false"/>
          <w:i w:val="false"/>
          <w:color w:val="000000"/>
          <w:sz w:val="28"/>
        </w:rPr>
        <w:t>
</w:t>
      </w:r>
      <w:r>
        <w:rPr>
          <w:rFonts w:ascii="Times New Roman"/>
          <w:b w:val="false"/>
          <w:i w:val="false"/>
          <w:color w:val="000000"/>
          <w:sz w:val="28"/>
        </w:rPr>
        <w:t>
      4) по иным основаниям;</w:t>
      </w:r>
      <w:r>
        <w:br/>
      </w:r>
      <w:r>
        <w:rPr>
          <w:rFonts w:ascii="Times New Roman"/>
          <w:b w:val="false"/>
          <w:i w:val="false"/>
          <w:color w:val="000000"/>
          <w:sz w:val="28"/>
        </w:rPr>
        <w:t>
      </w:t>
      </w:r>
      <w:r>
        <w:rPr>
          <w:rFonts w:ascii="Times New Roman"/>
          <w:b/>
          <w:i w:val="false"/>
          <w:color w:val="000000"/>
          <w:sz w:val="28"/>
        </w:rPr>
        <w:t>III.</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Разъяснено</w:t>
      </w:r>
      <w:r>
        <w:br/>
      </w:r>
      <w:r>
        <w:rPr>
          <w:rFonts w:ascii="Times New Roman"/>
          <w:b w:val="false"/>
          <w:i w:val="false"/>
          <w:color w:val="000000"/>
          <w:sz w:val="28"/>
        </w:rPr>
        <w:t>
</w:t>
      </w:r>
      <w:r>
        <w:rPr>
          <w:rFonts w:ascii="Times New Roman"/>
          <w:b w:val="false"/>
          <w:i w:val="false"/>
          <w:color w:val="000000"/>
          <w:sz w:val="28"/>
        </w:rPr>
        <w:t>
      1) Даны письменные разъяснения</w:t>
      </w:r>
      <w:r>
        <w:br/>
      </w:r>
      <w:r>
        <w:rPr>
          <w:rFonts w:ascii="Times New Roman"/>
          <w:b w:val="false"/>
          <w:i w:val="false"/>
          <w:color w:val="000000"/>
          <w:sz w:val="28"/>
        </w:rPr>
        <w:t>
</w:t>
      </w:r>
      <w:r>
        <w:rPr>
          <w:rFonts w:ascii="Times New Roman"/>
          <w:b w:val="false"/>
          <w:i w:val="false"/>
          <w:color w:val="000000"/>
          <w:sz w:val="28"/>
        </w:rPr>
        <w:t>
      2) Даны устные разъяснения в ходе личного приема</w:t>
      </w:r>
      <w:r>
        <w:br/>
      </w:r>
      <w:r>
        <w:rPr>
          <w:rFonts w:ascii="Times New Roman"/>
          <w:b w:val="false"/>
          <w:i w:val="false"/>
          <w:color w:val="000000"/>
          <w:sz w:val="28"/>
        </w:rPr>
        <w:t>
</w:t>
      </w:r>
      <w:r>
        <w:rPr>
          <w:rFonts w:ascii="Times New Roman"/>
          <w:b w:val="false"/>
          <w:i w:val="false"/>
          <w:color w:val="000000"/>
          <w:sz w:val="28"/>
        </w:rPr>
        <w:t>
      3) Даны разъяснения по телефону</w:t>
      </w:r>
      <w:r>
        <w:br/>
      </w:r>
      <w:r>
        <w:rPr>
          <w:rFonts w:ascii="Times New Roman"/>
          <w:b w:val="false"/>
          <w:i w:val="false"/>
          <w:color w:val="000000"/>
          <w:sz w:val="28"/>
        </w:rPr>
        <w:t>
</w:t>
      </w:r>
      <w:r>
        <w:rPr>
          <w:rFonts w:ascii="Times New Roman"/>
          <w:b w:val="false"/>
          <w:i w:val="false"/>
          <w:color w:val="000000"/>
          <w:sz w:val="28"/>
        </w:rPr>
        <w:t>
      4) Рекомендовано обратиться в уполномоченный орган</w:t>
      </w:r>
      <w:r>
        <w:br/>
      </w:r>
      <w:r>
        <w:rPr>
          <w:rFonts w:ascii="Times New Roman"/>
          <w:b w:val="false"/>
          <w:i w:val="false"/>
          <w:color w:val="000000"/>
          <w:sz w:val="28"/>
        </w:rPr>
        <w:t>
</w:t>
      </w:r>
      <w:r>
        <w:rPr>
          <w:rFonts w:ascii="Times New Roman"/>
          <w:b w:val="false"/>
          <w:i w:val="false"/>
          <w:color w:val="000000"/>
          <w:sz w:val="28"/>
        </w:rPr>
        <w:t>
      5) Уполномоченным органом дан исчерпывающий ответ;</w:t>
      </w:r>
      <w:r>
        <w:br/>
      </w:r>
      <w:r>
        <w:rPr>
          <w:rFonts w:ascii="Times New Roman"/>
          <w:b w:val="false"/>
          <w:i w:val="false"/>
          <w:color w:val="000000"/>
          <w:sz w:val="28"/>
        </w:rPr>
        <w:t>
      </w:t>
      </w:r>
      <w:r>
        <w:rPr>
          <w:rFonts w:ascii="Times New Roman"/>
          <w:b/>
          <w:i w:val="false"/>
          <w:color w:val="000000"/>
          <w:sz w:val="28"/>
        </w:rPr>
        <w:t>IV.</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Прекращено</w:t>
      </w:r>
      <w:r>
        <w:br/>
      </w:r>
      <w:r>
        <w:rPr>
          <w:rFonts w:ascii="Times New Roman"/>
          <w:b w:val="false"/>
          <w:i w:val="false"/>
          <w:color w:val="000000"/>
          <w:sz w:val="28"/>
        </w:rPr>
        <w:t>
</w:t>
      </w:r>
      <w:r>
        <w:rPr>
          <w:rFonts w:ascii="Times New Roman"/>
          <w:b w:val="false"/>
          <w:i w:val="false"/>
          <w:color w:val="000000"/>
          <w:sz w:val="28"/>
        </w:rPr>
        <w:t>
      1) в порядке </w:t>
      </w:r>
      <w:r>
        <w:rPr>
          <w:rFonts w:ascii="Times New Roman"/>
          <w:b w:val="false"/>
          <w:i w:val="false"/>
          <w:color w:val="000000"/>
          <w:sz w:val="28"/>
        </w:rPr>
        <w:t>п.1</w:t>
      </w:r>
      <w:r>
        <w:rPr>
          <w:rFonts w:ascii="Times New Roman"/>
          <w:b w:val="false"/>
          <w:i w:val="false"/>
          <w:color w:val="000000"/>
          <w:sz w:val="28"/>
        </w:rPr>
        <w:t xml:space="preserve"> ст.11 Закона</w:t>
      </w:r>
      <w:r>
        <w:br/>
      </w:r>
      <w:r>
        <w:rPr>
          <w:rFonts w:ascii="Times New Roman"/>
          <w:b w:val="false"/>
          <w:i w:val="false"/>
          <w:color w:val="000000"/>
          <w:sz w:val="28"/>
        </w:rPr>
        <w:t>
</w:t>
      </w:r>
      <w:r>
        <w:rPr>
          <w:rFonts w:ascii="Times New Roman"/>
          <w:b w:val="false"/>
          <w:i w:val="false"/>
          <w:color w:val="000000"/>
          <w:sz w:val="28"/>
        </w:rPr>
        <w:t>
      2) согласно п.7 </w:t>
      </w:r>
      <w:r>
        <w:rPr>
          <w:rFonts w:ascii="Times New Roman"/>
          <w:b w:val="false"/>
          <w:i w:val="false"/>
          <w:color w:val="000000"/>
          <w:sz w:val="28"/>
        </w:rPr>
        <w:t>ст.14</w:t>
      </w:r>
      <w:r>
        <w:rPr>
          <w:rFonts w:ascii="Times New Roman"/>
          <w:b w:val="false"/>
          <w:i w:val="false"/>
          <w:color w:val="000000"/>
          <w:sz w:val="28"/>
        </w:rPr>
        <w:t xml:space="preserve"> Закона (при поступлении обращения автора с ходатайством о прекращении рассмотрения обращения)</w:t>
      </w:r>
      <w:r>
        <w:br/>
      </w:r>
      <w:r>
        <w:rPr>
          <w:rFonts w:ascii="Times New Roman"/>
          <w:b w:val="false"/>
          <w:i w:val="false"/>
          <w:color w:val="000000"/>
          <w:sz w:val="28"/>
        </w:rPr>
        <w:t>
</w:t>
      </w:r>
      <w:r>
        <w:rPr>
          <w:rFonts w:ascii="Times New Roman"/>
          <w:b w:val="false"/>
          <w:i w:val="false"/>
          <w:color w:val="000000"/>
          <w:sz w:val="28"/>
        </w:rPr>
        <w:t>
      3) по иным основаниям</w:t>
      </w:r>
      <w:r>
        <w:br/>
      </w:r>
      <w:r>
        <w:rPr>
          <w:rFonts w:ascii="Times New Roman"/>
          <w:b w:val="false"/>
          <w:i w:val="false"/>
          <w:color w:val="000000"/>
          <w:sz w:val="28"/>
        </w:rPr>
        <w:t>
      </w:t>
      </w:r>
      <w:r>
        <w:rPr>
          <w:rFonts w:ascii="Times New Roman"/>
          <w:b/>
          <w:i w:val="false"/>
          <w:color w:val="000000"/>
          <w:sz w:val="28"/>
        </w:rPr>
        <w:t>V.</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Списано без рассмотрения:</w:t>
      </w:r>
      <w:r>
        <w:br/>
      </w:r>
      <w:r>
        <w:rPr>
          <w:rFonts w:ascii="Times New Roman"/>
          <w:b w:val="false"/>
          <w:i w:val="false"/>
          <w:color w:val="000000"/>
          <w:sz w:val="28"/>
        </w:rPr>
        <w:t>
</w:t>
      </w:r>
      <w:r>
        <w:rPr>
          <w:rFonts w:ascii="Times New Roman"/>
          <w:b w:val="false"/>
          <w:i w:val="false"/>
          <w:color w:val="000000"/>
          <w:sz w:val="28"/>
        </w:rPr>
        <w:t>
      1) анонимное обращение пп.1) </w:t>
      </w:r>
      <w:r>
        <w:rPr>
          <w:rFonts w:ascii="Times New Roman"/>
          <w:b w:val="false"/>
          <w:i w:val="false"/>
          <w:color w:val="000000"/>
          <w:sz w:val="28"/>
        </w:rPr>
        <w:t>п.1</w:t>
      </w:r>
      <w:r>
        <w:rPr>
          <w:rFonts w:ascii="Times New Roman"/>
          <w:b w:val="false"/>
          <w:i w:val="false"/>
          <w:color w:val="000000"/>
          <w:sz w:val="28"/>
        </w:rPr>
        <w:t xml:space="preserve"> ст.5 Закона</w:t>
      </w:r>
      <w:r>
        <w:br/>
      </w:r>
      <w:r>
        <w:rPr>
          <w:rFonts w:ascii="Times New Roman"/>
          <w:b w:val="false"/>
          <w:i w:val="false"/>
          <w:color w:val="000000"/>
          <w:sz w:val="28"/>
        </w:rPr>
        <w:t>
</w:t>
      </w:r>
      <w:r>
        <w:rPr>
          <w:rFonts w:ascii="Times New Roman"/>
          <w:b w:val="false"/>
          <w:i w:val="false"/>
          <w:color w:val="000000"/>
          <w:sz w:val="28"/>
        </w:rPr>
        <w:t>
      2) обращение, в котором не изложена суть вопроса пп.2) </w:t>
      </w:r>
      <w:r>
        <w:rPr>
          <w:rFonts w:ascii="Times New Roman"/>
          <w:b w:val="false"/>
          <w:i w:val="false"/>
          <w:color w:val="000000"/>
          <w:sz w:val="28"/>
        </w:rPr>
        <w:t>п.1</w:t>
      </w:r>
      <w:r>
        <w:rPr>
          <w:rFonts w:ascii="Times New Roman"/>
          <w:b w:val="false"/>
          <w:i w:val="false"/>
          <w:color w:val="000000"/>
          <w:sz w:val="28"/>
        </w:rPr>
        <w:t xml:space="preserve"> ст.5 Закона</w:t>
      </w:r>
      <w:r>
        <w:br/>
      </w:r>
      <w:r>
        <w:rPr>
          <w:rFonts w:ascii="Times New Roman"/>
          <w:b w:val="false"/>
          <w:i w:val="false"/>
          <w:color w:val="000000"/>
          <w:sz w:val="28"/>
        </w:rPr>
        <w:t>
      3) при отсутствии каких-либо рекомендаций, требований, ходатайств, просьб п.2 ст.10 Закона.</w:t>
      </w:r>
    </w:p>
    <w:bookmarkEnd w:id="31"/>
    <w:p>
      <w:pPr>
        <w:spacing w:after="0"/>
        <w:ind w:left="0"/>
        <w:jc w:val="both"/>
      </w:pPr>
      <w:r>
        <w:rPr>
          <w:rFonts w:ascii="Times New Roman"/>
          <w:b w:val="false"/>
          <w:i w:val="false"/>
          <w:color w:val="000000"/>
          <w:sz w:val="28"/>
        </w:rPr>
        <w:t>Республика Казахстан</w:t>
      </w:r>
      <w:r>
        <w:br/>
      </w:r>
      <w:r>
        <w:rPr>
          <w:rFonts w:ascii="Times New Roman"/>
          <w:b w:val="false"/>
          <w:i w:val="false"/>
          <w:color w:val="000000"/>
          <w:sz w:val="28"/>
        </w:rPr>
        <w:t>
20___ год (ежеквартальный)</w:t>
      </w:r>
    </w:p>
    <w:bookmarkStart w:name="z275"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Форма № 1-ОЛ "О рассмотрении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Таблица А. Рассмотрение обращений физических лиц</w:t>
      </w:r>
    </w:p>
    <w:bookmarkEnd w:id="32"/>
    <w:bookmarkStart w:name="z371" w:id="3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ноября 2011 года № 109 </w:t>
      </w:r>
    </w:p>
    <w:bookmarkEnd w:id="33"/>
    <w:bookmarkStart w:name="z27" w:id="34"/>
    <w:p>
      <w:pPr>
        <w:spacing w:after="0"/>
        <w:ind w:left="0"/>
        <w:jc w:val="both"/>
      </w:pPr>
      <w:r>
        <w:rPr>
          <w:rFonts w:ascii="Times New Roman"/>
          <w:b w:val="false"/>
          <w:i w:val="false"/>
          <w:color w:val="000000"/>
          <w:sz w:val="28"/>
        </w:rPr>
        <w:t>
</w:t>
      </w:r>
      <w:r>
        <w:rPr>
          <w:rFonts w:ascii="Times New Roman"/>
          <w:b/>
          <w:i w:val="false"/>
          <w:color w:val="000000"/>
          <w:sz w:val="28"/>
        </w:rPr>
        <w:t>              Отчет формы № 1-ОЛ "О рассмотрении обращений</w:t>
      </w:r>
      <w:r>
        <w:br/>
      </w:r>
      <w:r>
        <w:rPr>
          <w:rFonts w:ascii="Times New Roman"/>
          <w:b w:val="false"/>
          <w:i w:val="false"/>
          <w:color w:val="000000"/>
          <w:sz w:val="28"/>
        </w:rPr>
        <w:t>
</w:t>
      </w:r>
      <w:r>
        <w:rPr>
          <w:rFonts w:ascii="Times New Roman"/>
          <w:b/>
          <w:i w:val="false"/>
          <w:color w:val="000000"/>
          <w:sz w:val="28"/>
        </w:rPr>
        <w:t>                      физических и юридических лиц"</w:t>
      </w:r>
    </w:p>
    <w:bookmarkEnd w:id="34"/>
    <w:p>
      <w:pPr>
        <w:spacing w:after="0"/>
        <w:ind w:left="0"/>
        <w:jc w:val="both"/>
      </w:pPr>
      <w:r>
        <w:rPr>
          <w:rFonts w:ascii="Times New Roman"/>
          <w:b w:val="false"/>
          <w:i w:val="false"/>
          <w:color w:val="ff0000"/>
          <w:sz w:val="28"/>
        </w:rPr>
        <w:t xml:space="preserve">      Сноска. Приложение 2 в редакции приказа Генерального прокурора РК от 29.11.2013 </w:t>
      </w:r>
      <w:r>
        <w:rPr>
          <w:rFonts w:ascii="Times New Roman"/>
          <w:b w:val="false"/>
          <w:i w:val="false"/>
          <w:color w:val="ff0000"/>
          <w:sz w:val="28"/>
        </w:rPr>
        <w:t>№ 111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Таблица А "Рассмотрение обращений физических лиц"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2"/>
        <w:gridCol w:w="4314"/>
        <w:gridCol w:w="477"/>
        <w:gridCol w:w="632"/>
        <w:gridCol w:w="597"/>
        <w:gridCol w:w="545"/>
        <w:gridCol w:w="528"/>
        <w:gridCol w:w="770"/>
        <w:gridCol w:w="597"/>
        <w:gridCol w:w="459"/>
        <w:gridCol w:w="701"/>
        <w:gridCol w:w="632"/>
        <w:gridCol w:w="477"/>
        <w:gridCol w:w="495"/>
        <w:gridCol w:w="564"/>
      </w:tblGrid>
      <w:tr>
        <w:trPr>
          <w:trHeight w:val="13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остаток не рассмотренных обращений на начало года</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обращений за отчетный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из гр.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из гр.2</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анонимные обращения</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на личном приеме</w:t>
            </w: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из вышестоящих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 4</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депутатов</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от других субъектов, должностных лиц</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заявлений</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жалоб</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обращения</w:t>
            </w:r>
          </w:p>
        </w:tc>
        <w:tc>
          <w:tcPr>
            <w:tcW w:w="0" w:type="auto"/>
            <w:vMerge/>
            <w:tcBorders>
              <w:top w:val="nil"/>
              <w:left w:val="single" w:color="cfcfcf" w:sz="5"/>
              <w:bottom w:val="single" w:color="cfcfcf" w:sz="5"/>
              <w:right w:val="single" w:color="cfcfcf" w:sz="5"/>
            </w:tcBorders>
          </w:tcPr>
          <w:p/>
        </w:tc>
      </w:tr>
      <w:tr>
        <w:trPr>
          <w:trHeight w:val="32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Администрации Президента РК</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канцелярии Премьер Министра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устройство</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вопросы государственного управления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политические партии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общественные и религиозные объединения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законодательство по вопросам миграции населения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выборы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коррупции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права и свободы человека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природно-сырьевых ресурсов, экология</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вопросы использования природно-сырьевых ресурсов и экологии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ресурсы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экологическая экспертиза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лицензирование в сфере охраны окружающей среды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разрешения в сфере охраны окр.среды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водные ресурсы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деятельность</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финансовые вопросы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банковская деятельность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страховая деятельность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на рынке ценных бумаг</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таможенная деятельность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накопительных пенсионных фондов</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деятельность, планирование</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вопросы экономики и планирования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отношения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имущество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лицензирование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недвижимость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легализация имущества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 и землепользование</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вопросы землепользования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земли для ведения сельскохозяйственной деятельности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земли под строительство ИЖС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Вооруженные силы, другие войска и воинские формирования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отношения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предпринимательство</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вопросы предпринимательства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труд и занятость населения социальное и пенсионное обеспечение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вопросы труда и занятости, социального и пенсионного обеспечения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на работу и высвобождение, в т.ч. вопросы по оказанию содействия в трудоустройстве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вопросы по оформлению производственного травматизма работодателем</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задолженности по зарплате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 санитария и гигиена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вопросы здравоохранения, санитарии и гигиены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вопросы соблюдения санитарных норм при реализации продуктов питания и при оказании услуг</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вопросы по защите прав потребителей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вопросы государственного регулирования строительства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лицензирование и выдача разрешительных документов на строительство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строительных работ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вопросы по долевому участию в жилищном строительстве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коммуникации</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вопросы транспорта и коммуникации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связь и информация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вопросы агропромышленного комплекса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вопросы животноводства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вопросы растениеводства и защиты растений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вопросы кредитования сельхозтоваропроизводителей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 бытовое обслуживание населения</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вопросы жилищно-коммунального хозяйства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содержания жилищного фонда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теплоснабжения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наука и техника, инновации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регулирование</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вопросы технического регулирования и стандартизации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маркировка и качество продуктов питания и товаров народного потребления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и искусство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массовой информации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и физическая культура и туризм</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вопросы правосудия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вопросы правопорядка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административной полиции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следствия и дознания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документирование и регистрация населения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чрезвычайной ситуации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обжаловании решений и действий (бездействий) органов государственной власти и должностных лиц</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местных исполнительных органов (акимат)</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государственных органов</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правоохранительных органов</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обращения, поступившие от предпринимателей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поступившие в соответствии с подпунктом 3) </w:t>
            </w:r>
            <w:r>
              <w:rPr>
                <w:rFonts w:ascii="Times New Roman"/>
                <w:b w:val="false"/>
                <w:i w:val="false"/>
                <w:color w:val="000000"/>
                <w:sz w:val="20"/>
              </w:rPr>
              <w:t>пункта 1</w:t>
            </w:r>
            <w:r>
              <w:rPr>
                <w:rFonts w:ascii="Times New Roman"/>
                <w:b w:val="false"/>
                <w:i w:val="false"/>
                <w:color w:val="000000"/>
                <w:sz w:val="20"/>
              </w:rPr>
              <w:t> статьи 4 ЗРК "О государственных услугах"</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обращения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1240"/>
        <w:gridCol w:w="601"/>
        <w:gridCol w:w="951"/>
        <w:gridCol w:w="1680"/>
        <w:gridCol w:w="829"/>
        <w:gridCol w:w="1266"/>
        <w:gridCol w:w="785"/>
        <w:gridCol w:w="816"/>
        <w:gridCol w:w="1828"/>
        <w:gridCol w:w="555"/>
        <w:gridCol w:w="970"/>
        <w:gridCol w:w="1091"/>
      </w:tblGrid>
      <w:tr>
        <w:trPr>
          <w:trHeight w:val="1350" w:hRule="atLeast"/>
        </w:trPr>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направлены в другие органы для рассмотрения, в т.ч. по территориальности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 13</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направлены в вышестоящий орган</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направлены в нижестоящие органы для рассмотрения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 15</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рассмотрены (из гр. 1 и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 решения (из гр. 18)</w:t>
            </w:r>
          </w:p>
        </w:tc>
      </w:tr>
      <w:tr>
        <w:trPr>
          <w:trHeight w:val="375" w:hRule="atLeast"/>
        </w:trPr>
        <w:tc>
          <w:tcPr>
            <w:tcW w:w="0" w:type="auto"/>
            <w:vMerge/>
            <w:tcBorders>
              <w:top w:val="nil"/>
              <w:left w:val="single" w:color="cfcfcf" w:sz="5"/>
              <w:bottom w:val="single" w:color="cfcfcf" w:sz="5"/>
              <w:right w:val="single" w:color="cfcfcf" w:sz="5"/>
            </w:tcBorders>
          </w:tcP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направлены в другие органы для рассмотрения, в т.ч. по территориальности</w:t>
            </w:r>
            <w:r>
              <w:rPr>
                <w:rFonts w:ascii="Times New Roman"/>
                <w:b w:val="false"/>
                <w:i w:val="false"/>
                <w:color w:val="000000"/>
                <w:sz w:val="20"/>
              </w:rPr>
              <w:t xml:space="preserve"> повторно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направлены в нижестоящие органы для рассмотрения повторно</w:t>
            </w:r>
          </w:p>
        </w:tc>
        <w:tc>
          <w:tcPr>
            <w:tcW w:w="0" w:type="auto"/>
            <w:vMerge/>
            <w:tcBorders>
              <w:top w:val="nil"/>
              <w:left w:val="single" w:color="cfcfcf" w:sz="5"/>
              <w:bottom w:val="single" w:color="cfcfcf" w:sz="5"/>
              <w:right w:val="single" w:color="cfcfcf" w:sz="5"/>
            </w:tcBorders>
          </w:tcP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полном или частичном удовлетворении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отказе в удовлетворении</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даче разъяснения</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прекращении рассмотрения</w:t>
            </w:r>
          </w:p>
        </w:tc>
      </w:tr>
      <w:tr>
        <w:trPr>
          <w:trHeight w:val="3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удовлетворено заявлений</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удовлетворено жалоб</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удовлетворено в т.ч. по которым было отказано подведомственными органами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1285"/>
        <w:gridCol w:w="1115"/>
        <w:gridCol w:w="842"/>
        <w:gridCol w:w="979"/>
        <w:gridCol w:w="1569"/>
        <w:gridCol w:w="1587"/>
        <w:gridCol w:w="673"/>
        <w:gridCol w:w="673"/>
        <w:gridCol w:w="1065"/>
        <w:gridCol w:w="1420"/>
        <w:gridCol w:w="1988"/>
      </w:tblGrid>
      <w:tr>
        <w:trPr>
          <w:trHeight w:val="135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рассмотрены повторно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 решения (из гр.26)</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принято к сведению и списано в дело (п.2 ст.10</w:t>
            </w:r>
            <w:r>
              <w:rPr>
                <w:rFonts w:ascii="Times New Roman"/>
                <w:b w:val="false"/>
                <w:i w:val="false"/>
                <w:color w:val="000000"/>
                <w:sz w:val="20"/>
              </w:rPr>
              <w:t>)</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списано без рассмотрения (пп.1) и 2) п.1 ст.5)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рассмотрены с нарушением срока</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рассмотрено продлением срока </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остаток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лиц, привлеченных за ненадлежащее рассмотрение к:</w:t>
            </w:r>
          </w:p>
        </w:tc>
      </w:tr>
      <w:tr>
        <w:trPr>
          <w:trHeight w:val="135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полном или частичном удовлетворении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отказе в удовлетворении</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даче разъяснения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прекращении рассмотрения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дисциплинарной ответственности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административной ответственности</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Таблица Б "Рассмотрение обращений юридических лиц"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3736"/>
        <w:gridCol w:w="658"/>
        <w:gridCol w:w="699"/>
        <w:gridCol w:w="679"/>
        <w:gridCol w:w="640"/>
        <w:gridCol w:w="535"/>
        <w:gridCol w:w="538"/>
        <w:gridCol w:w="538"/>
        <w:gridCol w:w="536"/>
        <w:gridCol w:w="536"/>
        <w:gridCol w:w="537"/>
        <w:gridCol w:w="537"/>
        <w:gridCol w:w="558"/>
        <w:gridCol w:w="639"/>
      </w:tblGrid>
      <w:tr>
        <w:trPr>
          <w:trHeight w:val="15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остаток не рассмотренных обращений на начало года</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поступило обращений за отчетный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из гр.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из гр.2</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анонимные обращения</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на личном приеме</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из вышестоящих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 4</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депутатов</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от других субъектов, должностных лиц</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заявлений</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жалоб</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обращения</w:t>
            </w:r>
          </w:p>
        </w:tc>
        <w:tc>
          <w:tcPr>
            <w:tcW w:w="0" w:type="auto"/>
            <w:vMerge/>
            <w:tcBorders>
              <w:top w:val="nil"/>
              <w:left w:val="single" w:color="cfcfcf" w:sz="5"/>
              <w:bottom w:val="single" w:color="cfcfcf" w:sz="5"/>
              <w:right w:val="single" w:color="cfcfcf" w:sz="5"/>
            </w:tcBorders>
          </w:tcPr>
          <w:p/>
        </w:tc>
      </w:tr>
      <w:tr>
        <w:trPr>
          <w:trHeight w:val="37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Администрации Президента РК</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канцелярии Премьер Министра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устройство</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вопросы государственного управления</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политические партии</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общественные и религиозные объединения</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законодательство по вопросам миграции населения</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выборы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коррупции</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права и свободы человека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природно-сырьевых ресурсов, экология</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вопросы использования природно-сырьевых ресурсов и экологии</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ресурсы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экологическая экспертиза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лицензирование в сфере охраны окружающей среды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разрешения в сфере охраны окр.среды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водные ресурсы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деятельность</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финансовые вопросы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банковская деятельность</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страховая деятельность</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на рынке ценных бумаг</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таможенная деятельность</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накопительных пенсионных фондов</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деятельность, планирование</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вопросы экономики и планирования</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отношения</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имущество</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лицензирование</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недвижимость</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легализация имущества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 и землепользование</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вопросы землепользования</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земли для ведения сельскохозяйственной деятельности</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земли под строительство ИЖС</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Вооруженные силы, другие войска и воинские формирования</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отношения</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предпринимательство</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вопросы предпринимательства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труд и занятость населения социальное и пенсионное обеспечение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вопросы труда и занятости, социального и пенсионного обеспечения</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на работу и высвобождение, в т.ч. вопросы по оказанию содействия в трудоустройстве</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вопросы по оформлению производственного травматизма работодателем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задолженности по зарплате</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 санитария и гигиена</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вопросы здравоохранения, санитарии и гигиены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вопросы соблюдения санитарных норм при реализации продуктов питания и при оказании услуг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вопросы государственного регулирования строительства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качество строительных работ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вопросы по долевому участию в жилищном строительстве</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коммуникации</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вопросы транспорта и коммуникации</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связь и информация</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вопросы агропромышленного комплекса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вопросы животноводства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вопросы растениеводства и защиты растений</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вопросы кредитования сельхозтоваропроизводителей</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 бытовое обслуживание населения</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вопросы жилищно-коммунального хозяйства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содержания жилищного фонда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теплоснабжение</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наука и техника, инновации</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регулирование</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вопросы технического регулирования и стандартизации</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маркировка и качество продуктов питания и товаров народного потребления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и искусство</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массовой информации</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и физическая культура и туризм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вопросы правосудия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вопросы правопорядка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административной полиции</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дорожной полиции</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следствия и дознания</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документирование и регистрация населения</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чрезвычайной ситуации</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 обжаловании решений и действий (бездействий) органов государственной власти и должностных лиц</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местных исполнительных органов (акимат)</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государственных органов</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правоохранительных органов</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обращения, поступившие от предпринимателей</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поступившие в соответствии с подпунктом 3) </w:t>
            </w:r>
            <w:r>
              <w:rPr>
                <w:rFonts w:ascii="Times New Roman"/>
                <w:b w:val="false"/>
                <w:i w:val="false"/>
                <w:color w:val="000000"/>
                <w:sz w:val="20"/>
              </w:rPr>
              <w:t>пункта 1</w:t>
            </w:r>
            <w:r>
              <w:rPr>
                <w:rFonts w:ascii="Times New Roman"/>
                <w:b w:val="false"/>
                <w:i w:val="false"/>
                <w:color w:val="000000"/>
                <w:sz w:val="20"/>
              </w:rPr>
              <w:t xml:space="preserve"> статьи 4 ЗРК "О государственных услугах"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обращения</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1389"/>
        <w:gridCol w:w="679"/>
        <w:gridCol w:w="1055"/>
        <w:gridCol w:w="1244"/>
        <w:gridCol w:w="936"/>
        <w:gridCol w:w="834"/>
        <w:gridCol w:w="802"/>
        <w:gridCol w:w="870"/>
        <w:gridCol w:w="1551"/>
        <w:gridCol w:w="834"/>
        <w:gridCol w:w="737"/>
        <w:gridCol w:w="706"/>
        <w:gridCol w:w="806"/>
      </w:tblGrid>
      <w:tr>
        <w:trPr>
          <w:trHeight w:val="1575" w:hRule="atLeast"/>
        </w:trPr>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направлены в другие органы для рассмотрения, в т.ч. по территориальности</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 13</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направлены в вышестоящий орган</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направлены в нижестоящие органы для рассмотрения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 15</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рассмотрены (из гр. 1 и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 решения (из гр. 18)</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рассмотрены повторно</w:t>
            </w:r>
          </w:p>
        </w:tc>
      </w:tr>
      <w:tr>
        <w:trPr>
          <w:trHeight w:val="375" w:hRule="atLeast"/>
        </w:trPr>
        <w:tc>
          <w:tcPr>
            <w:tcW w:w="0" w:type="auto"/>
            <w:vMerge/>
            <w:tcBorders>
              <w:top w:val="nil"/>
              <w:left w:val="single" w:color="cfcfcf" w:sz="5"/>
              <w:bottom w:val="single" w:color="cfcfcf" w:sz="5"/>
              <w:right w:val="single" w:color="cfcfcf" w:sz="5"/>
            </w:tcBorders>
          </w:tcP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направлены в другие органы для рассмотрения, в т.ч. по территориальности</w:t>
            </w:r>
            <w:r>
              <w:rPr>
                <w:rFonts w:ascii="Times New Roman"/>
                <w:b w:val="false"/>
                <w:i w:val="false"/>
                <w:color w:val="000000"/>
                <w:sz w:val="20"/>
              </w:rPr>
              <w:t xml:space="preserve"> повторно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направлены в нижестоящие органы для рассмотрения повторно</w:t>
            </w:r>
          </w:p>
        </w:tc>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полном или частичном удовлетворении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отказе в удовлетворении</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даче разъяснения</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прекращении рассмотрения</w:t>
            </w:r>
          </w:p>
        </w:tc>
        <w:tc>
          <w:tcPr>
            <w:tcW w:w="0" w:type="auto"/>
            <w:vMerge/>
            <w:tcBorders>
              <w:top w:val="nil"/>
              <w:left w:val="single" w:color="cfcfcf" w:sz="5"/>
              <w:bottom w:val="single" w:color="cfcfcf" w:sz="5"/>
              <w:right w:val="single" w:color="cfcfcf" w:sz="5"/>
            </w:tcBorders>
          </w:tcPr>
          <w:p/>
        </w:tc>
      </w:tr>
      <w:tr>
        <w:trPr>
          <w:trHeight w:val="3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удовлетворено заявлений</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удовлетворено жалоб</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удовлетворено в т.ч. по которым было</w:t>
            </w:r>
            <w:r>
              <w:rPr>
                <w:rFonts w:ascii="Times New Roman"/>
                <w:b w:val="false"/>
                <w:i w:val="false"/>
                <w:color w:val="000000"/>
                <w:sz w:val="20"/>
              </w:rPr>
              <w:t xml:space="preserve"> отказано подведомственными органами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1219"/>
        <w:gridCol w:w="929"/>
        <w:gridCol w:w="1075"/>
        <w:gridCol w:w="1515"/>
        <w:gridCol w:w="1766"/>
        <w:gridCol w:w="747"/>
        <w:gridCol w:w="747"/>
        <w:gridCol w:w="1162"/>
        <w:gridCol w:w="1471"/>
        <w:gridCol w:w="1969"/>
      </w:tblGrid>
      <w:tr>
        <w:trPr>
          <w:trHeight w:val="15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 решения (из гр.26)</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принято к сведению и списано в дело (п.2 ст.10)</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списано без рассмотрения (пп.1) и 2) п.1 ст.5) </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рассмотрены с нарушением срока</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рассмотрено продлением срока </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остаток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лиц, привлеченных за ненадлежащее рассмотрение к:</w:t>
            </w:r>
          </w:p>
        </w:tc>
      </w:tr>
      <w:tr>
        <w:trPr>
          <w:trHeight w:val="157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полном или частичном удовлетворении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отказе в удовлетворении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даче разъяснения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прекращении рассмотрения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дисциплинарной ответственности</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административной ответственности</w:t>
            </w:r>
          </w:p>
        </w:tc>
      </w:tr>
      <w:tr>
        <w:trPr>
          <w:trHeight w:val="27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 w:id="3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ноября 2011 года № 109    </w:t>
      </w:r>
    </w:p>
    <w:bookmarkEnd w:id="35"/>
    <w:bookmarkStart w:name="z279" w:id="36"/>
    <w:p>
      <w:pPr>
        <w:spacing w:after="0"/>
        <w:ind w:left="0"/>
        <w:jc w:val="left"/>
      </w:pPr>
      <w:r>
        <w:rPr>
          <w:rFonts w:ascii="Times New Roman"/>
          <w:b/>
          <w:i w:val="false"/>
          <w:color w:val="000000"/>
        </w:rPr>
        <w:t xml:space="preserve"> 
Инструкция</w:t>
      </w:r>
      <w:r>
        <w:br/>
      </w:r>
      <w:r>
        <w:rPr>
          <w:rFonts w:ascii="Times New Roman"/>
          <w:b/>
          <w:i w:val="false"/>
          <w:color w:val="000000"/>
        </w:rPr>
        <w:t xml:space="preserve">
по составлению отчета формы № 1-ОЛ </w:t>
      </w:r>
      <w:r>
        <w:br/>
      </w:r>
      <w:r>
        <w:rPr>
          <w:rFonts w:ascii="Times New Roman"/>
          <w:b/>
          <w:i w:val="false"/>
          <w:color w:val="000000"/>
        </w:rPr>
        <w:t>
«О рассмотрении обращений физических и юридических лиц»</w:t>
      </w:r>
    </w:p>
    <w:bookmarkEnd w:id="36"/>
    <w:bookmarkStart w:name="z280" w:id="37"/>
    <w:p>
      <w:pPr>
        <w:spacing w:after="0"/>
        <w:ind w:left="0"/>
        <w:jc w:val="left"/>
      </w:pPr>
      <w:r>
        <w:rPr>
          <w:rFonts w:ascii="Times New Roman"/>
          <w:b/>
          <w:i w:val="false"/>
          <w:color w:val="000000"/>
        </w:rPr>
        <w:t xml:space="preserve"> 
1. Общие положения</w:t>
      </w:r>
    </w:p>
    <w:bookmarkEnd w:id="37"/>
    <w:bookmarkStart w:name="z281" w:id="38"/>
    <w:p>
      <w:pPr>
        <w:spacing w:after="0"/>
        <w:ind w:left="0"/>
        <w:jc w:val="both"/>
      </w:pPr>
      <w:r>
        <w:rPr>
          <w:rFonts w:ascii="Times New Roman"/>
          <w:b w:val="false"/>
          <w:i w:val="false"/>
          <w:color w:val="000000"/>
          <w:sz w:val="28"/>
        </w:rPr>
        <w:t>
      1. Настоящая Инструкция определяет единые для государственных органов и органом местного государственного управления (далее – субъект) требования по составлению и формированию отчета формы № 1-ОЛ «О рассмотрении обращений физических и юридических лиц» (далее – отчет), который вводится с целью статистического и информационного обеспечения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(далее – Закон), законодательных актов, регламентирующих иной порядок рассмотрения обращений физических и юридических лиц, в части касающейся субъектов, 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14 апреля 2005 года № 1550 «О мерах по усилению борьбы с коррупцией, укреплению дисциплины и порядка в деятельности государственных органов и должностных лиц». Отчет отражает деятельность субъектов по рассмотрению обращений физических и юридических лиц в гражданско-правовой сфере, регулируемой Законом.</w:t>
      </w:r>
      <w:r>
        <w:br/>
      </w:r>
      <w:r>
        <w:rPr>
          <w:rFonts w:ascii="Times New Roman"/>
          <w:b w:val="false"/>
          <w:i w:val="false"/>
          <w:color w:val="000000"/>
          <w:sz w:val="28"/>
        </w:rPr>
        <w:t>
</w:t>
      </w:r>
      <w:r>
        <w:rPr>
          <w:rFonts w:ascii="Times New Roman"/>
          <w:b w:val="false"/>
          <w:i w:val="false"/>
          <w:color w:val="000000"/>
          <w:sz w:val="28"/>
        </w:rPr>
        <w:t>
      2. Применительно к данному отчету к обращениям физических и юридических лиц относятся все обращения к субъектам, за исключением обращений, порядок рассмотрения которых установлен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уголовно-процессуальным</w:t>
      </w:r>
      <w:r>
        <w:rPr>
          <w:rFonts w:ascii="Times New Roman"/>
          <w:b w:val="false"/>
          <w:i w:val="false"/>
          <w:color w:val="000000"/>
          <w:sz w:val="28"/>
        </w:rPr>
        <w:t>, </w:t>
      </w:r>
      <w:r>
        <w:rPr>
          <w:rFonts w:ascii="Times New Roman"/>
          <w:b w:val="false"/>
          <w:i w:val="false"/>
          <w:color w:val="000000"/>
          <w:sz w:val="28"/>
        </w:rPr>
        <w:t>гражданским процессуальным</w:t>
      </w:r>
      <w:r>
        <w:rPr>
          <w:rFonts w:ascii="Times New Roman"/>
          <w:b w:val="false"/>
          <w:i w:val="false"/>
          <w:color w:val="000000"/>
          <w:sz w:val="28"/>
        </w:rPr>
        <w:t xml:space="preserve">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Органами правовой статистики и специальных учетов в соответствии с требованиями настоящей Инструкции составляется и формируется сводный отчет.</w:t>
      </w:r>
    </w:p>
    <w:bookmarkEnd w:id="38"/>
    <w:bookmarkStart w:name="z284" w:id="39"/>
    <w:p>
      <w:pPr>
        <w:spacing w:after="0"/>
        <w:ind w:left="0"/>
        <w:jc w:val="left"/>
      </w:pPr>
      <w:r>
        <w:rPr>
          <w:rFonts w:ascii="Times New Roman"/>
          <w:b/>
          <w:i w:val="false"/>
          <w:color w:val="000000"/>
        </w:rPr>
        <w:t xml:space="preserve"> 
2. Подготовка отчета</w:t>
      </w:r>
    </w:p>
    <w:bookmarkEnd w:id="39"/>
    <w:bookmarkStart w:name="z285" w:id="40"/>
    <w:p>
      <w:pPr>
        <w:spacing w:after="0"/>
        <w:ind w:left="0"/>
        <w:jc w:val="both"/>
      </w:pPr>
      <w:r>
        <w:rPr>
          <w:rFonts w:ascii="Times New Roman"/>
          <w:b w:val="false"/>
          <w:i w:val="false"/>
          <w:color w:val="000000"/>
          <w:sz w:val="28"/>
        </w:rPr>
        <w:t>
      4. Отчет формируется на основании ведомственных учетов обращений физических и юридических лиц. Отчет формируется по нарастающей ежеквартально.</w:t>
      </w:r>
      <w:r>
        <w:br/>
      </w:r>
      <w:r>
        <w:rPr>
          <w:rFonts w:ascii="Times New Roman"/>
          <w:b w:val="false"/>
          <w:i w:val="false"/>
          <w:color w:val="000000"/>
          <w:sz w:val="28"/>
        </w:rPr>
        <w:t>
</w:t>
      </w:r>
      <w:r>
        <w:rPr>
          <w:rFonts w:ascii="Times New Roman"/>
          <w:b w:val="false"/>
          <w:i w:val="false"/>
          <w:color w:val="000000"/>
          <w:sz w:val="28"/>
        </w:rPr>
        <w:t>
      5. В отчете отражаются количество поступивших обращений и результаты их рассмотрения. Подписанный руководителем субъекта отчет направляется в органы правовой статистики и специальных учетов.</w:t>
      </w:r>
      <w:r>
        <w:br/>
      </w:r>
      <w:r>
        <w:rPr>
          <w:rFonts w:ascii="Times New Roman"/>
          <w:b w:val="false"/>
          <w:i w:val="false"/>
          <w:color w:val="000000"/>
          <w:sz w:val="28"/>
        </w:rPr>
        <w:t>
</w:t>
      </w:r>
      <w:r>
        <w:rPr>
          <w:rFonts w:ascii="Times New Roman"/>
          <w:b w:val="false"/>
          <w:i w:val="false"/>
          <w:color w:val="000000"/>
          <w:sz w:val="28"/>
        </w:rPr>
        <w:t>
      6. Достоверность и полноту отчетов обеспечивают руководители субъектов.</w:t>
      </w:r>
      <w:r>
        <w:br/>
      </w:r>
      <w:r>
        <w:rPr>
          <w:rFonts w:ascii="Times New Roman"/>
          <w:b w:val="false"/>
          <w:i w:val="false"/>
          <w:color w:val="000000"/>
          <w:sz w:val="28"/>
        </w:rPr>
        <w:t>
</w:t>
      </w:r>
      <w:r>
        <w:rPr>
          <w:rFonts w:ascii="Times New Roman"/>
          <w:b w:val="false"/>
          <w:i w:val="false"/>
          <w:color w:val="000000"/>
          <w:sz w:val="28"/>
        </w:rPr>
        <w:t>
      7. Территориальные органы Комитета по правовой статистике и специальным учетам Генеральной прокуратуры Республики Казахстан (далее – территориальный орган Комитета) на основе представленных отчетов субъектов составляют сводный отчет.</w:t>
      </w:r>
      <w:r>
        <w:br/>
      </w:r>
      <w:r>
        <w:rPr>
          <w:rFonts w:ascii="Times New Roman"/>
          <w:b w:val="false"/>
          <w:i w:val="false"/>
          <w:color w:val="000000"/>
          <w:sz w:val="28"/>
        </w:rPr>
        <w:t>
</w:t>
      </w:r>
      <w:r>
        <w:rPr>
          <w:rFonts w:ascii="Times New Roman"/>
          <w:b w:val="false"/>
          <w:i w:val="false"/>
          <w:color w:val="000000"/>
          <w:sz w:val="28"/>
        </w:rPr>
        <w:t>
      8. Сводный отчет по региону подписывает руководитель территориального органа, который контролирует полноту и достоверность отчетных данных и принимает необходимые меры для устранения искажений в отчетности.</w:t>
      </w:r>
      <w:r>
        <w:br/>
      </w:r>
      <w:r>
        <w:rPr>
          <w:rFonts w:ascii="Times New Roman"/>
          <w:b w:val="false"/>
          <w:i w:val="false"/>
          <w:color w:val="000000"/>
          <w:sz w:val="28"/>
        </w:rPr>
        <w:t>
</w:t>
      </w:r>
      <w:r>
        <w:rPr>
          <w:rFonts w:ascii="Times New Roman"/>
          <w:b w:val="false"/>
          <w:i w:val="false"/>
          <w:color w:val="000000"/>
          <w:sz w:val="28"/>
        </w:rPr>
        <w:t>
      9. Отчеты по региону направляются по единой системе электронного документооборота после проверки и подписания его руководителем территориального органа.</w:t>
      </w:r>
      <w:r>
        <w:br/>
      </w: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Генерального Прокурора РК от 22.12.2014 </w:t>
      </w:r>
      <w:r>
        <w:rPr>
          <w:rFonts w:ascii="Times New Roman"/>
          <w:b w:val="false"/>
          <w:i w:val="false"/>
          <w:color w:val="000000"/>
          <w:sz w:val="28"/>
        </w:rPr>
        <w:t>№ 158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Сводный отчет по республике подписывается руководителем Комитета.</w:t>
      </w:r>
    </w:p>
    <w:bookmarkEnd w:id="40"/>
    <w:bookmarkStart w:name="z292" w:id="41"/>
    <w:p>
      <w:pPr>
        <w:spacing w:after="0"/>
        <w:ind w:left="0"/>
        <w:jc w:val="left"/>
      </w:pPr>
      <w:r>
        <w:rPr>
          <w:rFonts w:ascii="Times New Roman"/>
          <w:b/>
          <w:i w:val="false"/>
          <w:color w:val="000000"/>
        </w:rPr>
        <w:t xml:space="preserve"> 
3. Составление отчета и его структура</w:t>
      </w:r>
    </w:p>
    <w:bookmarkEnd w:id="41"/>
    <w:bookmarkStart w:name="z293" w:id="42"/>
    <w:p>
      <w:pPr>
        <w:spacing w:after="0"/>
        <w:ind w:left="0"/>
        <w:jc w:val="both"/>
      </w:pPr>
      <w:r>
        <w:rPr>
          <w:rFonts w:ascii="Times New Roman"/>
          <w:b w:val="false"/>
          <w:i w:val="false"/>
          <w:color w:val="000000"/>
          <w:sz w:val="28"/>
        </w:rPr>
        <w:t>
      11. В отчете отражаются сведения о количестве поступивших в субъект обращений физических и юридических лиц, классифицированных по видам обращений, за исключением:</w:t>
      </w:r>
      <w:r>
        <w:br/>
      </w:r>
      <w:r>
        <w:rPr>
          <w:rFonts w:ascii="Times New Roman"/>
          <w:b w:val="false"/>
          <w:i w:val="false"/>
          <w:color w:val="000000"/>
          <w:sz w:val="28"/>
        </w:rPr>
        <w:t>
</w:t>
      </w:r>
      <w:r>
        <w:rPr>
          <w:rFonts w:ascii="Times New Roman"/>
          <w:b w:val="false"/>
          <w:i w:val="false"/>
          <w:color w:val="000000"/>
          <w:sz w:val="28"/>
        </w:rPr>
        <w:t>
      1) обращений по приему на работу, если это не связано с жалобой на неправомерные решения субъектов или должностных лиц;</w:t>
      </w:r>
      <w:r>
        <w:br/>
      </w:r>
      <w:r>
        <w:rPr>
          <w:rFonts w:ascii="Times New Roman"/>
          <w:b w:val="false"/>
          <w:i w:val="false"/>
          <w:color w:val="000000"/>
          <w:sz w:val="28"/>
        </w:rPr>
        <w:t>
</w:t>
      </w:r>
      <w:r>
        <w:rPr>
          <w:rFonts w:ascii="Times New Roman"/>
          <w:b w:val="false"/>
          <w:i w:val="false"/>
          <w:color w:val="000000"/>
          <w:sz w:val="28"/>
        </w:rPr>
        <w:t>
      2) обращений, поданных от сотрудников в субъекты, в которых они работают или поступившие от сотрудников подчиненных субъектов, кроме обращений, в которых идет речь о нарушении прав и свобод заявителей, сообщений о нарушении законов и иных нормативных правовых актов.</w:t>
      </w:r>
      <w:r>
        <w:br/>
      </w:r>
      <w:r>
        <w:rPr>
          <w:rFonts w:ascii="Times New Roman"/>
          <w:b w:val="false"/>
          <w:i w:val="false"/>
          <w:color w:val="000000"/>
          <w:sz w:val="28"/>
        </w:rPr>
        <w:t>
</w:t>
      </w:r>
      <w:r>
        <w:rPr>
          <w:rFonts w:ascii="Times New Roman"/>
          <w:b w:val="false"/>
          <w:i w:val="false"/>
          <w:color w:val="000000"/>
          <w:sz w:val="28"/>
        </w:rPr>
        <w:t>
      3) обращений физических и юридических лиц, поступивших по вопросам оказания государственных услуг, за исключением обращений, предусмотренных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 государственных услугах».</w:t>
      </w:r>
      <w:r>
        <w:br/>
      </w:r>
      <w:r>
        <w:rPr>
          <w:rFonts w:ascii="Times New Roman"/>
          <w:b w:val="false"/>
          <w:i w:val="false"/>
          <w:color w:val="000000"/>
          <w:sz w:val="28"/>
        </w:rPr>
        <w:t>
      Не подлежат отражению в отчете служебные документы, поступившие из одного государственного органа в другой, указания вышестоящего органа, дубликаты и ходатайства.</w:t>
      </w:r>
      <w:r>
        <w:br/>
      </w:r>
      <w:r>
        <w:rPr>
          <w:rFonts w:ascii="Times New Roman"/>
          <w:b w:val="false"/>
          <w:i w:val="false"/>
          <w:color w:val="000000"/>
          <w:sz w:val="28"/>
        </w:rPr>
        <w:t>
      В отчете отражаются сведения о количестве рассмотренных, переданных для рассмотрения в другие субъекты по компетенции, разрешенных обращений и количестве принятых решений по поступившим обращениям субъектами.</w:t>
      </w:r>
      <w:r>
        <w:br/>
      </w:r>
      <w:r>
        <w:rPr>
          <w:rFonts w:ascii="Times New Roman"/>
          <w:b w:val="false"/>
          <w:i w:val="false"/>
          <w:color w:val="000000"/>
          <w:sz w:val="28"/>
        </w:rPr>
        <w:t>
      Результаты рассмотрения обращений физических и юридических лиц включаются в отчет после фактического выполнения и надлежащего документального оформления.</w:t>
      </w:r>
      <w:r>
        <w:br/>
      </w:r>
      <w:r>
        <w:rPr>
          <w:rFonts w:ascii="Times New Roman"/>
          <w:b w:val="false"/>
          <w:i w:val="false"/>
          <w:color w:val="000000"/>
          <w:sz w:val="28"/>
        </w:rPr>
        <w:t>
      Рассмотренным обращением считается всякое удовлетворенное, отказанное в удовлетворении, прекращенное, а также обращения, по которым субъектом, рассматривающим обращение, даны разъяснения.</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приказами Генерального прокурора РК от 29.11.2013 </w:t>
      </w:r>
      <w:r>
        <w:rPr>
          <w:rFonts w:ascii="Times New Roman"/>
          <w:b w:val="false"/>
          <w:i w:val="false"/>
          <w:color w:val="000000"/>
          <w:sz w:val="28"/>
        </w:rPr>
        <w:t>№ 111</w:t>
      </w:r>
      <w:r>
        <w:rPr>
          <w:rFonts w:ascii="Times New Roman"/>
          <w:b w:val="false"/>
          <w:i w:val="false"/>
          <w:color w:val="ff0000"/>
          <w:sz w:val="28"/>
        </w:rPr>
        <w:t xml:space="preserve"> (вводится в действие со дня его первого официального опубликования); от 22.12.2014 </w:t>
      </w:r>
      <w:r>
        <w:rPr>
          <w:rFonts w:ascii="Times New Roman"/>
          <w:b w:val="false"/>
          <w:i w:val="false"/>
          <w:color w:val="000000"/>
          <w:sz w:val="28"/>
        </w:rPr>
        <w:t>№ 158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Обращения, по которым продлен срок разрешения, должны быть учтены, как разрешенные с продлением срока.</w:t>
      </w:r>
      <w:r>
        <w:br/>
      </w:r>
      <w:r>
        <w:rPr>
          <w:rFonts w:ascii="Times New Roman"/>
          <w:b w:val="false"/>
          <w:i w:val="false"/>
          <w:color w:val="000000"/>
          <w:sz w:val="28"/>
        </w:rPr>
        <w:t>
</w:t>
      </w:r>
      <w:r>
        <w:rPr>
          <w:rFonts w:ascii="Times New Roman"/>
          <w:b w:val="false"/>
          <w:i w:val="false"/>
          <w:color w:val="000000"/>
          <w:sz w:val="28"/>
        </w:rPr>
        <w:t>
      13. В отчете отражается количество разрешенных повторных обращений за исключением дубликатов. Под повторными обращениями понимаются обращения, поступившие в данный субъект от одного и того же лица по одному и тому же вопросу не менее двух раз, в котором обжалуется решение, принятое по предыдущему обращению; сообщается о несвоевременном рассмотрении ранее направленного обращения, если со времени его поступления истек установленный срок рассмотрения, но ответ заявителем не получен; указывается на другие недостатки, допущенные при рассмотрении и разрешении предыдущего обращения.</w:t>
      </w:r>
      <w:r>
        <w:br/>
      </w:r>
      <w:r>
        <w:rPr>
          <w:rFonts w:ascii="Times New Roman"/>
          <w:b w:val="false"/>
          <w:i w:val="false"/>
          <w:color w:val="000000"/>
          <w:sz w:val="28"/>
        </w:rPr>
        <w:t>
</w:t>
      </w:r>
      <w:r>
        <w:rPr>
          <w:rFonts w:ascii="Times New Roman"/>
          <w:b w:val="false"/>
          <w:i w:val="false"/>
          <w:color w:val="000000"/>
          <w:sz w:val="28"/>
        </w:rPr>
        <w:t>
      14. Отчет состоит из двух таблиц: таблица А – «О рассмотрении обращений физических лиц», таблица Б – «О рассмотрении обращений юридических лиц».</w:t>
      </w:r>
      <w:r>
        <w:br/>
      </w:r>
      <w:r>
        <w:rPr>
          <w:rFonts w:ascii="Times New Roman"/>
          <w:b w:val="false"/>
          <w:i w:val="false"/>
          <w:color w:val="000000"/>
          <w:sz w:val="28"/>
        </w:rPr>
        <w:t>
</w:t>
      </w:r>
      <w:r>
        <w:rPr>
          <w:rFonts w:ascii="Times New Roman"/>
          <w:b w:val="false"/>
          <w:i w:val="false"/>
          <w:color w:val="000000"/>
          <w:sz w:val="28"/>
        </w:rPr>
        <w:t>
      15. В таблице А отчета отражаются сведения об обращениях физических лиц:</w:t>
      </w:r>
      <w:r>
        <w:br/>
      </w:r>
      <w:r>
        <w:rPr>
          <w:rFonts w:ascii="Times New Roman"/>
          <w:b w:val="false"/>
          <w:i w:val="false"/>
          <w:color w:val="000000"/>
          <w:sz w:val="28"/>
        </w:rPr>
        <w:t>
</w:t>
      </w:r>
      <w:r>
        <w:rPr>
          <w:rFonts w:ascii="Times New Roman"/>
          <w:b w:val="false"/>
          <w:i w:val="false"/>
          <w:color w:val="000000"/>
          <w:sz w:val="28"/>
        </w:rPr>
        <w:t>
      в графе 1 – количество обращений физических лиц, не рассмотренных за отчетный период и перешедших к рассмотрению в отчетный период (остаток не рассмотренных обращений на начало года);</w:t>
      </w:r>
      <w:r>
        <w:br/>
      </w:r>
      <w:r>
        <w:rPr>
          <w:rFonts w:ascii="Times New Roman"/>
          <w:b w:val="false"/>
          <w:i w:val="false"/>
          <w:color w:val="000000"/>
          <w:sz w:val="28"/>
        </w:rPr>
        <w:t>
</w:t>
      </w:r>
      <w:r>
        <w:rPr>
          <w:rFonts w:ascii="Times New Roman"/>
          <w:b w:val="false"/>
          <w:i w:val="false"/>
          <w:color w:val="000000"/>
          <w:sz w:val="28"/>
        </w:rPr>
        <w:t>
      в графе 2 – количество поступивших на рассмотрение субъекту обращений физических лиц в отчетном периоде, без учета количества обращений, перешедших к рассмотрению из предыдущего отчетного года (графа 1).</w:t>
      </w:r>
      <w:r>
        <w:br/>
      </w:r>
      <w:r>
        <w:rPr>
          <w:rFonts w:ascii="Times New Roman"/>
          <w:b w:val="false"/>
          <w:i w:val="false"/>
          <w:color w:val="000000"/>
          <w:sz w:val="28"/>
        </w:rPr>
        <w:t>
</w:t>
      </w:r>
      <w:r>
        <w:rPr>
          <w:rFonts w:ascii="Times New Roman"/>
          <w:b w:val="false"/>
          <w:i w:val="false"/>
          <w:color w:val="000000"/>
          <w:sz w:val="28"/>
        </w:rPr>
        <w:t>
      в графе 3 – количество обращений физических лиц поступивших на личном приеме;</w:t>
      </w:r>
      <w:r>
        <w:br/>
      </w:r>
      <w:r>
        <w:rPr>
          <w:rFonts w:ascii="Times New Roman"/>
          <w:b w:val="false"/>
          <w:i w:val="false"/>
          <w:color w:val="000000"/>
          <w:sz w:val="28"/>
        </w:rPr>
        <w:t>
</w:t>
      </w:r>
      <w:r>
        <w:rPr>
          <w:rFonts w:ascii="Times New Roman"/>
          <w:b w:val="false"/>
          <w:i w:val="false"/>
          <w:color w:val="000000"/>
          <w:sz w:val="28"/>
        </w:rPr>
        <w:t>
      в графе 4 - количество обращений физических лиц поступивших из вышестоящих органов;</w:t>
      </w:r>
      <w:r>
        <w:br/>
      </w:r>
      <w:r>
        <w:rPr>
          <w:rFonts w:ascii="Times New Roman"/>
          <w:b w:val="false"/>
          <w:i w:val="false"/>
          <w:color w:val="000000"/>
          <w:sz w:val="28"/>
        </w:rPr>
        <w:t>
</w:t>
      </w:r>
      <w:r>
        <w:rPr>
          <w:rFonts w:ascii="Times New Roman"/>
          <w:b w:val="false"/>
          <w:i w:val="false"/>
          <w:color w:val="000000"/>
          <w:sz w:val="28"/>
        </w:rPr>
        <w:t>
      в графе 5 – количество обращений физических лиц поступивших из Администрации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в графе 6 – количество обращений физических лиц поступивших из канцелярии Премьер 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в графе 7 – количество обращений физических и юридических лиц, поступивших на рассмотрение в субъект, должностному лицу от депутата Парламента Республики Казахстан, областного, городского и районного маслихата, запросы с предоставлением информации по обращению, обращения депутатов, не оформленные в виде депутатского запроса;</w:t>
      </w:r>
      <w:r>
        <w:br/>
      </w:r>
      <w:r>
        <w:rPr>
          <w:rFonts w:ascii="Times New Roman"/>
          <w:b w:val="false"/>
          <w:i w:val="false"/>
          <w:color w:val="000000"/>
          <w:sz w:val="28"/>
        </w:rPr>
        <w:t>
</w:t>
      </w:r>
      <w:r>
        <w:rPr>
          <w:rFonts w:ascii="Times New Roman"/>
          <w:b w:val="false"/>
          <w:i w:val="false"/>
          <w:color w:val="000000"/>
          <w:sz w:val="28"/>
        </w:rPr>
        <w:t>
      в графе 8 – количество обращений поступивших от других субъектов, должностных лиц;</w:t>
      </w:r>
      <w:r>
        <w:br/>
      </w:r>
      <w:r>
        <w:rPr>
          <w:rFonts w:ascii="Times New Roman"/>
          <w:b w:val="false"/>
          <w:i w:val="false"/>
          <w:color w:val="000000"/>
          <w:sz w:val="28"/>
        </w:rPr>
        <w:t>
</w:t>
      </w:r>
      <w:r>
        <w:rPr>
          <w:rFonts w:ascii="Times New Roman"/>
          <w:b w:val="false"/>
          <w:i w:val="false"/>
          <w:color w:val="000000"/>
          <w:sz w:val="28"/>
        </w:rPr>
        <w:t>
      в графе 9 – количество поступивших заявлений;</w:t>
      </w:r>
      <w:r>
        <w:br/>
      </w:r>
      <w:r>
        <w:rPr>
          <w:rFonts w:ascii="Times New Roman"/>
          <w:b w:val="false"/>
          <w:i w:val="false"/>
          <w:color w:val="000000"/>
          <w:sz w:val="28"/>
        </w:rPr>
        <w:t>
</w:t>
      </w:r>
      <w:r>
        <w:rPr>
          <w:rFonts w:ascii="Times New Roman"/>
          <w:b w:val="false"/>
          <w:i w:val="false"/>
          <w:color w:val="000000"/>
          <w:sz w:val="28"/>
        </w:rPr>
        <w:t>
      в графе 10 – количество поступивших жалоб;</w:t>
      </w:r>
      <w:r>
        <w:br/>
      </w:r>
      <w:r>
        <w:rPr>
          <w:rFonts w:ascii="Times New Roman"/>
          <w:b w:val="false"/>
          <w:i w:val="false"/>
          <w:color w:val="000000"/>
          <w:sz w:val="28"/>
        </w:rPr>
        <w:t>
</w:t>
      </w:r>
      <w:r>
        <w:rPr>
          <w:rFonts w:ascii="Times New Roman"/>
          <w:b w:val="false"/>
          <w:i w:val="false"/>
          <w:color w:val="000000"/>
          <w:sz w:val="28"/>
        </w:rPr>
        <w:t>
      в графе 11 – количество обращений не связанных с нарушением прав и свобод заявителей (запросы, отклики и предложения);</w:t>
      </w:r>
      <w:r>
        <w:br/>
      </w:r>
      <w:r>
        <w:rPr>
          <w:rFonts w:ascii="Times New Roman"/>
          <w:b w:val="false"/>
          <w:i w:val="false"/>
          <w:color w:val="000000"/>
          <w:sz w:val="28"/>
        </w:rPr>
        <w:t>
</w:t>
      </w:r>
      <w:r>
        <w:rPr>
          <w:rFonts w:ascii="Times New Roman"/>
          <w:b w:val="false"/>
          <w:i w:val="false"/>
          <w:color w:val="000000"/>
          <w:sz w:val="28"/>
        </w:rPr>
        <w:t>
      в графе 12 – количество анонимных обращений;</w:t>
      </w:r>
      <w:r>
        <w:br/>
      </w:r>
      <w:r>
        <w:rPr>
          <w:rFonts w:ascii="Times New Roman"/>
          <w:b w:val="false"/>
          <w:i w:val="false"/>
          <w:color w:val="000000"/>
          <w:sz w:val="28"/>
        </w:rPr>
        <w:t>
</w:t>
      </w:r>
      <w:r>
        <w:rPr>
          <w:rFonts w:ascii="Times New Roman"/>
          <w:b w:val="false"/>
          <w:i w:val="false"/>
          <w:color w:val="000000"/>
          <w:sz w:val="28"/>
        </w:rPr>
        <w:t>
      в графе 13 – количество обращений физических лиц, направленных в другие органы для рассмотрения, в том числе по территориальности;</w:t>
      </w:r>
      <w:r>
        <w:br/>
      </w:r>
      <w:r>
        <w:rPr>
          <w:rFonts w:ascii="Times New Roman"/>
          <w:b w:val="false"/>
          <w:i w:val="false"/>
          <w:color w:val="000000"/>
          <w:sz w:val="28"/>
        </w:rPr>
        <w:t>
</w:t>
      </w:r>
      <w:r>
        <w:rPr>
          <w:rFonts w:ascii="Times New Roman"/>
          <w:b w:val="false"/>
          <w:i w:val="false"/>
          <w:color w:val="000000"/>
          <w:sz w:val="28"/>
        </w:rPr>
        <w:t>
      в графе 14 – количество обращений физических лиц, направленных в другие органы для рассмотрения, в том числе по территориальности повторно;</w:t>
      </w:r>
      <w:r>
        <w:br/>
      </w:r>
      <w:r>
        <w:rPr>
          <w:rFonts w:ascii="Times New Roman"/>
          <w:b w:val="false"/>
          <w:i w:val="false"/>
          <w:color w:val="000000"/>
          <w:sz w:val="28"/>
        </w:rPr>
        <w:t>
</w:t>
      </w:r>
      <w:r>
        <w:rPr>
          <w:rFonts w:ascii="Times New Roman"/>
          <w:b w:val="false"/>
          <w:i w:val="false"/>
          <w:color w:val="000000"/>
          <w:sz w:val="28"/>
        </w:rPr>
        <w:t>
      в графе 15 – количество обращений физических лиц, направленных в вышестоящие органы для рассмотрения;</w:t>
      </w:r>
      <w:r>
        <w:br/>
      </w:r>
      <w:r>
        <w:rPr>
          <w:rFonts w:ascii="Times New Roman"/>
          <w:b w:val="false"/>
          <w:i w:val="false"/>
          <w:color w:val="000000"/>
          <w:sz w:val="28"/>
        </w:rPr>
        <w:t>
</w:t>
      </w:r>
      <w:r>
        <w:rPr>
          <w:rFonts w:ascii="Times New Roman"/>
          <w:b w:val="false"/>
          <w:i w:val="false"/>
          <w:color w:val="000000"/>
          <w:sz w:val="28"/>
        </w:rPr>
        <w:t>
      в графе 16 - количество обращений физических лиц, направленных в нижестоящие органы для рассмотрения;</w:t>
      </w:r>
      <w:r>
        <w:br/>
      </w:r>
      <w:r>
        <w:rPr>
          <w:rFonts w:ascii="Times New Roman"/>
          <w:b w:val="false"/>
          <w:i w:val="false"/>
          <w:color w:val="000000"/>
          <w:sz w:val="28"/>
        </w:rPr>
        <w:t>
</w:t>
      </w:r>
      <w:r>
        <w:rPr>
          <w:rFonts w:ascii="Times New Roman"/>
          <w:b w:val="false"/>
          <w:i w:val="false"/>
          <w:color w:val="000000"/>
          <w:sz w:val="28"/>
        </w:rPr>
        <w:t>
      в графе 17 - количество обращений физических лиц, направленных в нижестоящие органы для рассмотрения повторно;</w:t>
      </w:r>
      <w:r>
        <w:br/>
      </w:r>
      <w:r>
        <w:rPr>
          <w:rFonts w:ascii="Times New Roman"/>
          <w:b w:val="false"/>
          <w:i w:val="false"/>
          <w:color w:val="000000"/>
          <w:sz w:val="28"/>
        </w:rPr>
        <w:t>
</w:t>
      </w:r>
      <w:r>
        <w:rPr>
          <w:rFonts w:ascii="Times New Roman"/>
          <w:b w:val="false"/>
          <w:i w:val="false"/>
          <w:color w:val="000000"/>
          <w:sz w:val="28"/>
        </w:rPr>
        <w:t>
      в графе 18 – количество рассмотренных обращений физических лиц;</w:t>
      </w:r>
      <w:r>
        <w:br/>
      </w:r>
      <w:r>
        <w:rPr>
          <w:rFonts w:ascii="Times New Roman"/>
          <w:b w:val="false"/>
          <w:i w:val="false"/>
          <w:color w:val="000000"/>
          <w:sz w:val="28"/>
        </w:rPr>
        <w:t>
</w:t>
      </w:r>
      <w:r>
        <w:rPr>
          <w:rFonts w:ascii="Times New Roman"/>
          <w:b w:val="false"/>
          <w:i w:val="false"/>
          <w:color w:val="000000"/>
          <w:sz w:val="28"/>
        </w:rPr>
        <w:t>
      в графе 19 – количество удовлетворенных или частично удовлетворенных обращений физических лиц;</w:t>
      </w:r>
      <w:r>
        <w:br/>
      </w:r>
      <w:r>
        <w:rPr>
          <w:rFonts w:ascii="Times New Roman"/>
          <w:b w:val="false"/>
          <w:i w:val="false"/>
          <w:color w:val="000000"/>
          <w:sz w:val="28"/>
        </w:rPr>
        <w:t>
</w:t>
      </w:r>
      <w:r>
        <w:rPr>
          <w:rFonts w:ascii="Times New Roman"/>
          <w:b w:val="false"/>
          <w:i w:val="false"/>
          <w:color w:val="000000"/>
          <w:sz w:val="28"/>
        </w:rPr>
        <w:t>
      в графе 20 – количество удовлетворенных жалоб;</w:t>
      </w:r>
      <w:r>
        <w:br/>
      </w:r>
      <w:r>
        <w:rPr>
          <w:rFonts w:ascii="Times New Roman"/>
          <w:b w:val="false"/>
          <w:i w:val="false"/>
          <w:color w:val="000000"/>
          <w:sz w:val="28"/>
        </w:rPr>
        <w:t>
</w:t>
      </w:r>
      <w:r>
        <w:rPr>
          <w:rFonts w:ascii="Times New Roman"/>
          <w:b w:val="false"/>
          <w:i w:val="false"/>
          <w:color w:val="000000"/>
          <w:sz w:val="28"/>
        </w:rPr>
        <w:t>
      в графе 21 – количество удовлетворенных заявлений;</w:t>
      </w:r>
      <w:r>
        <w:br/>
      </w:r>
      <w:r>
        <w:rPr>
          <w:rFonts w:ascii="Times New Roman"/>
          <w:b w:val="false"/>
          <w:i w:val="false"/>
          <w:color w:val="000000"/>
          <w:sz w:val="28"/>
        </w:rPr>
        <w:t>
</w:t>
      </w:r>
      <w:r>
        <w:rPr>
          <w:rFonts w:ascii="Times New Roman"/>
          <w:b w:val="false"/>
          <w:i w:val="false"/>
          <w:color w:val="000000"/>
          <w:sz w:val="28"/>
        </w:rPr>
        <w:t>
      в графе 22 – количество удовлетворенных обращений, по которым приняты решения об отказе в удовлетворении подведомственными органами;</w:t>
      </w:r>
      <w:r>
        <w:br/>
      </w:r>
      <w:r>
        <w:rPr>
          <w:rFonts w:ascii="Times New Roman"/>
          <w:b w:val="false"/>
          <w:i w:val="false"/>
          <w:color w:val="000000"/>
          <w:sz w:val="28"/>
        </w:rPr>
        <w:t>
</w:t>
      </w:r>
      <w:r>
        <w:rPr>
          <w:rFonts w:ascii="Times New Roman"/>
          <w:b w:val="false"/>
          <w:i w:val="false"/>
          <w:color w:val="000000"/>
          <w:sz w:val="28"/>
        </w:rPr>
        <w:t>
      в графе 23 – количество обращений физических лиц, по которым принято решение об отказе в удовлетворении;</w:t>
      </w:r>
      <w:r>
        <w:br/>
      </w:r>
      <w:r>
        <w:rPr>
          <w:rFonts w:ascii="Times New Roman"/>
          <w:b w:val="false"/>
          <w:i w:val="false"/>
          <w:color w:val="000000"/>
          <w:sz w:val="28"/>
        </w:rPr>
        <w:t>
</w:t>
      </w:r>
      <w:r>
        <w:rPr>
          <w:rFonts w:ascii="Times New Roman"/>
          <w:b w:val="false"/>
          <w:i w:val="false"/>
          <w:color w:val="000000"/>
          <w:sz w:val="28"/>
        </w:rPr>
        <w:t>
      в графе 24 – количество обращений физических лиц, по которым даны разъяснения;</w:t>
      </w:r>
      <w:r>
        <w:br/>
      </w:r>
      <w:r>
        <w:rPr>
          <w:rFonts w:ascii="Times New Roman"/>
          <w:b w:val="false"/>
          <w:i w:val="false"/>
          <w:color w:val="000000"/>
          <w:sz w:val="28"/>
        </w:rPr>
        <w:t>
</w:t>
      </w:r>
      <w:r>
        <w:rPr>
          <w:rFonts w:ascii="Times New Roman"/>
          <w:b w:val="false"/>
          <w:i w:val="false"/>
          <w:color w:val="000000"/>
          <w:sz w:val="28"/>
        </w:rPr>
        <w:t>
      в графе 25 – количество обращений физических лиц, по которым принято решение о прекращении рассмотрения;</w:t>
      </w:r>
      <w:r>
        <w:br/>
      </w:r>
      <w:r>
        <w:rPr>
          <w:rFonts w:ascii="Times New Roman"/>
          <w:b w:val="false"/>
          <w:i w:val="false"/>
          <w:color w:val="000000"/>
          <w:sz w:val="28"/>
        </w:rPr>
        <w:t>
</w:t>
      </w:r>
      <w:r>
        <w:rPr>
          <w:rFonts w:ascii="Times New Roman"/>
          <w:b w:val="false"/>
          <w:i w:val="false"/>
          <w:color w:val="000000"/>
          <w:sz w:val="28"/>
        </w:rPr>
        <w:t>
      в графе 26 – количество обращений физических лиц, которые были рассмотрены повторно;</w:t>
      </w:r>
      <w:r>
        <w:br/>
      </w:r>
      <w:r>
        <w:rPr>
          <w:rFonts w:ascii="Times New Roman"/>
          <w:b w:val="false"/>
          <w:i w:val="false"/>
          <w:color w:val="000000"/>
          <w:sz w:val="28"/>
        </w:rPr>
        <w:t>
</w:t>
      </w:r>
      <w:r>
        <w:rPr>
          <w:rFonts w:ascii="Times New Roman"/>
          <w:b w:val="false"/>
          <w:i w:val="false"/>
          <w:color w:val="000000"/>
          <w:sz w:val="28"/>
        </w:rPr>
        <w:t>
      в графе 27 – количество повторных обращений, по которым приняты решения о полном или частичном удовлетворении;</w:t>
      </w:r>
      <w:r>
        <w:br/>
      </w:r>
      <w:r>
        <w:rPr>
          <w:rFonts w:ascii="Times New Roman"/>
          <w:b w:val="false"/>
          <w:i w:val="false"/>
          <w:color w:val="000000"/>
          <w:sz w:val="28"/>
        </w:rPr>
        <w:t>
</w:t>
      </w:r>
      <w:r>
        <w:rPr>
          <w:rFonts w:ascii="Times New Roman"/>
          <w:b w:val="false"/>
          <w:i w:val="false"/>
          <w:color w:val="000000"/>
          <w:sz w:val="28"/>
        </w:rPr>
        <w:t>
      в графе 28 - количество повторных обращений, по которым приняты решения об отказе в удовлетворении;</w:t>
      </w:r>
      <w:r>
        <w:br/>
      </w:r>
      <w:r>
        <w:rPr>
          <w:rFonts w:ascii="Times New Roman"/>
          <w:b w:val="false"/>
          <w:i w:val="false"/>
          <w:color w:val="000000"/>
          <w:sz w:val="28"/>
        </w:rPr>
        <w:t>
</w:t>
      </w:r>
      <w:r>
        <w:rPr>
          <w:rFonts w:ascii="Times New Roman"/>
          <w:b w:val="false"/>
          <w:i w:val="false"/>
          <w:color w:val="000000"/>
          <w:sz w:val="28"/>
        </w:rPr>
        <w:t>
      в графе 29 - количество повторных обращений, по которым даны разъяснения;</w:t>
      </w:r>
      <w:r>
        <w:br/>
      </w:r>
      <w:r>
        <w:rPr>
          <w:rFonts w:ascii="Times New Roman"/>
          <w:b w:val="false"/>
          <w:i w:val="false"/>
          <w:color w:val="000000"/>
          <w:sz w:val="28"/>
        </w:rPr>
        <w:t>
</w:t>
      </w:r>
      <w:r>
        <w:rPr>
          <w:rFonts w:ascii="Times New Roman"/>
          <w:b w:val="false"/>
          <w:i w:val="false"/>
          <w:color w:val="000000"/>
          <w:sz w:val="28"/>
        </w:rPr>
        <w:t>
      в графе 30 - количество повторных обращений, по которым приняты решения о прекращении рассмотрения;</w:t>
      </w:r>
      <w:r>
        <w:br/>
      </w:r>
      <w:r>
        <w:rPr>
          <w:rFonts w:ascii="Times New Roman"/>
          <w:b w:val="false"/>
          <w:i w:val="false"/>
          <w:color w:val="000000"/>
          <w:sz w:val="28"/>
        </w:rPr>
        <w:t>
</w:t>
      </w:r>
      <w:r>
        <w:rPr>
          <w:rFonts w:ascii="Times New Roman"/>
          <w:b w:val="false"/>
          <w:i w:val="false"/>
          <w:color w:val="000000"/>
          <w:sz w:val="28"/>
        </w:rPr>
        <w:t>
      в графе 31 – количество обращений физических лиц, принятых к сведению и списанных в дело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Закона (отсутствие каких-либо рекомендаций, требований, ходатайств и просьб);</w:t>
      </w:r>
      <w:r>
        <w:br/>
      </w:r>
      <w:r>
        <w:rPr>
          <w:rFonts w:ascii="Times New Roman"/>
          <w:b w:val="false"/>
          <w:i w:val="false"/>
          <w:color w:val="000000"/>
          <w:sz w:val="28"/>
        </w:rPr>
        <w:t>
</w:t>
      </w:r>
      <w:r>
        <w:rPr>
          <w:rFonts w:ascii="Times New Roman"/>
          <w:b w:val="false"/>
          <w:i w:val="false"/>
          <w:color w:val="000000"/>
          <w:sz w:val="28"/>
        </w:rPr>
        <w:t>
      в графе 32 - количество обращений физических лиц, списанных без рассмотрения в соответствии с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5 Закона (анонимные обращения, а также в которых не изложена суть вопроса);</w:t>
      </w:r>
      <w:r>
        <w:br/>
      </w:r>
      <w:r>
        <w:rPr>
          <w:rFonts w:ascii="Times New Roman"/>
          <w:b w:val="false"/>
          <w:i w:val="false"/>
          <w:color w:val="000000"/>
          <w:sz w:val="28"/>
        </w:rPr>
        <w:t>
</w:t>
      </w:r>
      <w:r>
        <w:rPr>
          <w:rFonts w:ascii="Times New Roman"/>
          <w:b w:val="false"/>
          <w:i w:val="false"/>
          <w:color w:val="000000"/>
          <w:sz w:val="28"/>
        </w:rPr>
        <w:t>
      в графе 33 – количество обращений физических лиц, рассмотренных с нарушением </w:t>
      </w:r>
      <w:r>
        <w:rPr>
          <w:rFonts w:ascii="Times New Roman"/>
          <w:b w:val="false"/>
          <w:i w:val="false"/>
          <w:color w:val="000000"/>
          <w:sz w:val="28"/>
        </w:rPr>
        <w:t>установленного</w:t>
      </w:r>
      <w:r>
        <w:rPr>
          <w:rFonts w:ascii="Times New Roman"/>
          <w:b w:val="false"/>
          <w:i w:val="false"/>
          <w:color w:val="000000"/>
          <w:sz w:val="28"/>
        </w:rPr>
        <w:t xml:space="preserve"> срока;</w:t>
      </w:r>
      <w:r>
        <w:br/>
      </w:r>
      <w:r>
        <w:rPr>
          <w:rFonts w:ascii="Times New Roman"/>
          <w:b w:val="false"/>
          <w:i w:val="false"/>
          <w:color w:val="000000"/>
          <w:sz w:val="28"/>
        </w:rPr>
        <w:t>
</w:t>
      </w:r>
      <w:r>
        <w:rPr>
          <w:rFonts w:ascii="Times New Roman"/>
          <w:b w:val="false"/>
          <w:i w:val="false"/>
          <w:color w:val="000000"/>
          <w:sz w:val="28"/>
        </w:rPr>
        <w:t>
      в графе 34 – количество обращений физических лиц, по которым продлевался срок рассмотрения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графе 35 – количество обращений физических лиц, не рассмотренных на конец отчетного периода;</w:t>
      </w:r>
      <w:r>
        <w:br/>
      </w:r>
      <w:r>
        <w:rPr>
          <w:rFonts w:ascii="Times New Roman"/>
          <w:b w:val="false"/>
          <w:i w:val="false"/>
          <w:color w:val="000000"/>
          <w:sz w:val="28"/>
        </w:rPr>
        <w:t>
</w:t>
      </w:r>
      <w:r>
        <w:rPr>
          <w:rFonts w:ascii="Times New Roman"/>
          <w:b w:val="false"/>
          <w:i w:val="false"/>
          <w:color w:val="000000"/>
          <w:sz w:val="28"/>
        </w:rPr>
        <w:t>
      в графе 36 - количество лиц, привлеченных к дисциплинарной ответственности за нарушение порядка рассмотрения обращений в данном государственном органе;</w:t>
      </w:r>
      <w:r>
        <w:br/>
      </w:r>
      <w:r>
        <w:rPr>
          <w:rFonts w:ascii="Times New Roman"/>
          <w:b w:val="false"/>
          <w:i w:val="false"/>
          <w:color w:val="000000"/>
          <w:sz w:val="28"/>
        </w:rPr>
        <w:t>
</w:t>
      </w:r>
      <w:r>
        <w:rPr>
          <w:rFonts w:ascii="Times New Roman"/>
          <w:b w:val="false"/>
          <w:i w:val="false"/>
          <w:color w:val="000000"/>
          <w:sz w:val="28"/>
        </w:rPr>
        <w:t>
      в графе 37 - количество лиц, привлеченных к административной ответственности за нарушение порядка рассмотрения обращений в данном государственном органе;</w:t>
      </w:r>
      <w:r>
        <w:br/>
      </w:r>
      <w:r>
        <w:rPr>
          <w:rFonts w:ascii="Times New Roman"/>
          <w:b w:val="false"/>
          <w:i w:val="false"/>
          <w:color w:val="000000"/>
          <w:sz w:val="28"/>
        </w:rPr>
        <w:t>
</w:t>
      </w:r>
      <w:r>
        <w:rPr>
          <w:rFonts w:ascii="Times New Roman"/>
          <w:b w:val="false"/>
          <w:i w:val="false"/>
          <w:color w:val="000000"/>
          <w:sz w:val="28"/>
        </w:rPr>
        <w:t>
      В случае, когда в одном информационном учетном документе (далее – ИУД) указаны несколько вопросов, при отражении в отчете построчно используется первый, указанный в ИУД вопрос.</w:t>
      </w:r>
      <w:r>
        <w:br/>
      </w:r>
      <w:r>
        <w:rPr>
          <w:rFonts w:ascii="Times New Roman"/>
          <w:b w:val="false"/>
          <w:i w:val="false"/>
          <w:color w:val="000000"/>
          <w:sz w:val="28"/>
        </w:rPr>
        <w:t>
</w:t>
      </w:r>
      <w:r>
        <w:rPr>
          <w:rFonts w:ascii="Times New Roman"/>
          <w:b w:val="false"/>
          <w:i w:val="false"/>
          <w:color w:val="000000"/>
          <w:sz w:val="28"/>
        </w:rPr>
        <w:t>
      В таблице Б отражаются сведения об обращениях юридических лиц и порядок ее заполнения аналогичен с порядком заполнения таблицы А, указанной в </w:t>
      </w:r>
      <w:r>
        <w:rPr>
          <w:rFonts w:ascii="Times New Roman"/>
          <w:b w:val="false"/>
          <w:i w:val="false"/>
          <w:color w:val="000000"/>
          <w:sz w:val="28"/>
        </w:rPr>
        <w:t>пункте 15</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Сноска. Пункт 15 с изменениями, внесенными приказом Генерального прокурора РК от 22.12.2014 </w:t>
      </w:r>
      <w:r>
        <w:rPr>
          <w:rFonts w:ascii="Times New Roman"/>
          <w:b w:val="false"/>
          <w:i w:val="false"/>
          <w:color w:val="000000"/>
          <w:sz w:val="28"/>
        </w:rPr>
        <w:t>№ 158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 Условия логического контроля по графам:</w:t>
      </w:r>
      <w:r>
        <w:br/>
      </w:r>
      <w:r>
        <w:rPr>
          <w:rFonts w:ascii="Times New Roman"/>
          <w:b w:val="false"/>
          <w:i w:val="false"/>
          <w:color w:val="000000"/>
          <w:sz w:val="28"/>
        </w:rPr>
        <w:t>
</w:t>
      </w:r>
      <w:r>
        <w:rPr>
          <w:rFonts w:ascii="Times New Roman"/>
          <w:b w:val="false"/>
          <w:i w:val="false"/>
          <w:color w:val="000000"/>
          <w:sz w:val="28"/>
        </w:rPr>
        <w:t>
      1) показатель графы 2 равен сумме граф 9, 10, 11;</w:t>
      </w:r>
      <w:r>
        <w:br/>
      </w:r>
      <w:r>
        <w:rPr>
          <w:rFonts w:ascii="Times New Roman"/>
          <w:b w:val="false"/>
          <w:i w:val="false"/>
          <w:color w:val="000000"/>
          <w:sz w:val="28"/>
        </w:rPr>
        <w:t>
</w:t>
      </w:r>
      <w:r>
        <w:rPr>
          <w:rFonts w:ascii="Times New Roman"/>
          <w:b w:val="false"/>
          <w:i w:val="false"/>
          <w:color w:val="000000"/>
          <w:sz w:val="28"/>
        </w:rPr>
        <w:t>
      2) сумма граф 1 и 2 меньше или равна сумме граф 13, 15, 16, 18, 31, 32, 35;</w:t>
      </w:r>
      <w:r>
        <w:br/>
      </w:r>
      <w:r>
        <w:rPr>
          <w:rFonts w:ascii="Times New Roman"/>
          <w:b w:val="false"/>
          <w:i w:val="false"/>
          <w:color w:val="000000"/>
          <w:sz w:val="28"/>
        </w:rPr>
        <w:t>
</w:t>
      </w:r>
      <w:r>
        <w:rPr>
          <w:rFonts w:ascii="Times New Roman"/>
          <w:b w:val="false"/>
          <w:i w:val="false"/>
          <w:color w:val="000000"/>
          <w:sz w:val="28"/>
        </w:rPr>
        <w:t>
      3) показатель графы 2 больше или равен сумме граф 3, 4, 7, 8;</w:t>
      </w:r>
      <w:r>
        <w:br/>
      </w:r>
      <w:r>
        <w:rPr>
          <w:rFonts w:ascii="Times New Roman"/>
          <w:b w:val="false"/>
          <w:i w:val="false"/>
          <w:color w:val="000000"/>
          <w:sz w:val="28"/>
        </w:rPr>
        <w:t>
</w:t>
      </w:r>
      <w:r>
        <w:rPr>
          <w:rFonts w:ascii="Times New Roman"/>
          <w:b w:val="false"/>
          <w:i w:val="false"/>
          <w:color w:val="000000"/>
          <w:sz w:val="28"/>
        </w:rPr>
        <w:t>
      5) показатель графы 12 меньше или равен показателю графы 2;</w:t>
      </w:r>
      <w:r>
        <w:br/>
      </w:r>
      <w:r>
        <w:rPr>
          <w:rFonts w:ascii="Times New Roman"/>
          <w:b w:val="false"/>
          <w:i w:val="false"/>
          <w:color w:val="000000"/>
          <w:sz w:val="28"/>
        </w:rPr>
        <w:t>
</w:t>
      </w:r>
      <w:r>
        <w:rPr>
          <w:rFonts w:ascii="Times New Roman"/>
          <w:b w:val="false"/>
          <w:i w:val="false"/>
          <w:color w:val="000000"/>
          <w:sz w:val="28"/>
        </w:rPr>
        <w:t>
      6) показатель графы 18 равен сумме граф 19, 23, 24, 25;</w:t>
      </w:r>
      <w:r>
        <w:br/>
      </w:r>
      <w:r>
        <w:rPr>
          <w:rFonts w:ascii="Times New Roman"/>
          <w:b w:val="false"/>
          <w:i w:val="false"/>
          <w:color w:val="000000"/>
          <w:sz w:val="28"/>
        </w:rPr>
        <w:t>
</w:t>
      </w:r>
      <w:r>
        <w:rPr>
          <w:rFonts w:ascii="Times New Roman"/>
          <w:b w:val="false"/>
          <w:i w:val="false"/>
          <w:color w:val="000000"/>
          <w:sz w:val="28"/>
        </w:rPr>
        <w:t>
      7) показатель графы 19 равен или больше суммы граф 20, 21, 22;</w:t>
      </w:r>
      <w:r>
        <w:br/>
      </w:r>
      <w:r>
        <w:rPr>
          <w:rFonts w:ascii="Times New Roman"/>
          <w:b w:val="false"/>
          <w:i w:val="false"/>
          <w:color w:val="000000"/>
          <w:sz w:val="28"/>
        </w:rPr>
        <w:t>
</w:t>
      </w:r>
      <w:r>
        <w:rPr>
          <w:rFonts w:ascii="Times New Roman"/>
          <w:b w:val="false"/>
          <w:i w:val="false"/>
          <w:color w:val="000000"/>
          <w:sz w:val="28"/>
        </w:rPr>
        <w:t>
      8) показатель графы 26 меньше или равен показателю графы 18;</w:t>
      </w:r>
      <w:r>
        <w:br/>
      </w:r>
      <w:r>
        <w:rPr>
          <w:rFonts w:ascii="Times New Roman"/>
          <w:b w:val="false"/>
          <w:i w:val="false"/>
          <w:color w:val="000000"/>
          <w:sz w:val="28"/>
        </w:rPr>
        <w:t>
</w:t>
      </w:r>
      <w:r>
        <w:rPr>
          <w:rFonts w:ascii="Times New Roman"/>
          <w:b w:val="false"/>
          <w:i w:val="false"/>
          <w:color w:val="000000"/>
          <w:sz w:val="28"/>
        </w:rPr>
        <w:t>
      9) показатель графы 26 равен сумме граф 27, 28, 29, 30;</w:t>
      </w:r>
      <w:r>
        <w:br/>
      </w:r>
      <w:r>
        <w:rPr>
          <w:rFonts w:ascii="Times New Roman"/>
          <w:b w:val="false"/>
          <w:i w:val="false"/>
          <w:color w:val="000000"/>
          <w:sz w:val="28"/>
        </w:rPr>
        <w:t>
</w:t>
      </w:r>
      <w:r>
        <w:rPr>
          <w:rFonts w:ascii="Times New Roman"/>
          <w:b w:val="false"/>
          <w:i w:val="false"/>
          <w:color w:val="000000"/>
          <w:sz w:val="28"/>
        </w:rPr>
        <w:t>
      10) показатель графы 27 меньше или равен показателю графы 19;</w:t>
      </w:r>
      <w:r>
        <w:br/>
      </w:r>
      <w:r>
        <w:rPr>
          <w:rFonts w:ascii="Times New Roman"/>
          <w:b w:val="false"/>
          <w:i w:val="false"/>
          <w:color w:val="000000"/>
          <w:sz w:val="28"/>
        </w:rPr>
        <w:t>
</w:t>
      </w:r>
      <w:r>
        <w:rPr>
          <w:rFonts w:ascii="Times New Roman"/>
          <w:b w:val="false"/>
          <w:i w:val="false"/>
          <w:color w:val="000000"/>
          <w:sz w:val="28"/>
        </w:rPr>
        <w:t>
      11) показатель графы 28 меньше или равен показателю графы 23;</w:t>
      </w:r>
      <w:r>
        <w:br/>
      </w:r>
      <w:r>
        <w:rPr>
          <w:rFonts w:ascii="Times New Roman"/>
          <w:b w:val="false"/>
          <w:i w:val="false"/>
          <w:color w:val="000000"/>
          <w:sz w:val="28"/>
        </w:rPr>
        <w:t>
</w:t>
      </w:r>
      <w:r>
        <w:rPr>
          <w:rFonts w:ascii="Times New Roman"/>
          <w:b w:val="false"/>
          <w:i w:val="false"/>
          <w:color w:val="000000"/>
          <w:sz w:val="28"/>
        </w:rPr>
        <w:t>
      12) показатель графы 29 меньше или равен показателю графы 24;</w:t>
      </w:r>
      <w:r>
        <w:br/>
      </w:r>
      <w:r>
        <w:rPr>
          <w:rFonts w:ascii="Times New Roman"/>
          <w:b w:val="false"/>
          <w:i w:val="false"/>
          <w:color w:val="000000"/>
          <w:sz w:val="28"/>
        </w:rPr>
        <w:t>
</w:t>
      </w:r>
      <w:r>
        <w:rPr>
          <w:rFonts w:ascii="Times New Roman"/>
          <w:b w:val="false"/>
          <w:i w:val="false"/>
          <w:color w:val="000000"/>
          <w:sz w:val="28"/>
        </w:rPr>
        <w:t>
      13) показатель графы 30 меньше или равен показателю графы 25;</w:t>
      </w:r>
      <w:r>
        <w:br/>
      </w:r>
      <w:r>
        <w:rPr>
          <w:rFonts w:ascii="Times New Roman"/>
          <w:b w:val="false"/>
          <w:i w:val="false"/>
          <w:color w:val="000000"/>
          <w:sz w:val="28"/>
        </w:rPr>
        <w:t>
</w:t>
      </w:r>
      <w:r>
        <w:rPr>
          <w:rFonts w:ascii="Times New Roman"/>
          <w:b w:val="false"/>
          <w:i w:val="false"/>
          <w:color w:val="000000"/>
          <w:sz w:val="28"/>
        </w:rPr>
        <w:t>
      14) суммы граф 33, 34 меньше или равен показателю графы 18;</w:t>
      </w:r>
      <w:r>
        <w:br/>
      </w:r>
      <w:r>
        <w:rPr>
          <w:rFonts w:ascii="Times New Roman"/>
          <w:b w:val="false"/>
          <w:i w:val="false"/>
          <w:color w:val="000000"/>
          <w:sz w:val="28"/>
        </w:rPr>
        <w:t>
</w:t>
      </w:r>
      <w:r>
        <w:rPr>
          <w:rFonts w:ascii="Times New Roman"/>
          <w:b w:val="false"/>
          <w:i w:val="false"/>
          <w:color w:val="000000"/>
          <w:sz w:val="28"/>
        </w:rPr>
        <w:t>
      15) показатель графы 35 равен сумме граф 1 и 2 минус сумма граф 13, 15, 16, 18, 31 и 32.</w:t>
      </w:r>
      <w:r>
        <w:br/>
      </w:r>
      <w:r>
        <w:rPr>
          <w:rFonts w:ascii="Times New Roman"/>
          <w:b w:val="false"/>
          <w:i w:val="false"/>
          <w:color w:val="000000"/>
          <w:sz w:val="28"/>
        </w:rPr>
        <w:t>
</w:t>
      </w:r>
      <w:r>
        <w:rPr>
          <w:rFonts w:ascii="Times New Roman"/>
          <w:b w:val="false"/>
          <w:i w:val="false"/>
          <w:color w:val="000000"/>
          <w:sz w:val="28"/>
        </w:rPr>
        <w:t>
      Примечание: условие «меньше» по </w:t>
      </w:r>
      <w:r>
        <w:rPr>
          <w:rFonts w:ascii="Times New Roman"/>
          <w:b w:val="false"/>
          <w:i w:val="false"/>
          <w:color w:val="000000"/>
          <w:sz w:val="28"/>
        </w:rPr>
        <w:t>подпункту 2)</w:t>
      </w:r>
      <w:r>
        <w:rPr>
          <w:rFonts w:ascii="Times New Roman"/>
          <w:b w:val="false"/>
          <w:i w:val="false"/>
          <w:color w:val="000000"/>
          <w:sz w:val="28"/>
        </w:rPr>
        <w:t xml:space="preserve"> пункта 16 настоящей Инструкции учитывается только в том случае, если имеются обращения, по которым заявителю был дан ответ по вопросам, относящимся к компетенции органа, рассматривающего обращение, а по другим вопросам обращение перенаправлено в другой орган по компетенции или территориальности.</w:t>
      </w:r>
      <w:r>
        <w:br/>
      </w:r>
      <w:r>
        <w:rPr>
          <w:rFonts w:ascii="Times New Roman"/>
          <w:b w:val="false"/>
          <w:i w:val="false"/>
          <w:color w:val="000000"/>
          <w:sz w:val="28"/>
        </w:rPr>
        <w:t>
</w:t>
      </w:r>
      <w:r>
        <w:rPr>
          <w:rFonts w:ascii="Times New Roman"/>
          <w:b w:val="false"/>
          <w:i w:val="false"/>
          <w:color w:val="000000"/>
          <w:sz w:val="28"/>
        </w:rPr>
        <w:t>
      В таком случае, к отчету прилагается краткая пояснительная записка о количестве обращений, по которым были приняты два решения.</w:t>
      </w:r>
      <w:r>
        <w:br/>
      </w:r>
      <w:r>
        <w:rPr>
          <w:rFonts w:ascii="Times New Roman"/>
          <w:b w:val="false"/>
          <w:i w:val="false"/>
          <w:color w:val="000000"/>
          <w:sz w:val="28"/>
        </w:rPr>
        <w:t>
      </w:t>
      </w:r>
      <w:r>
        <w:rPr>
          <w:rFonts w:ascii="Times New Roman"/>
          <w:b w:val="false"/>
          <w:i w:val="false"/>
          <w:color w:val="ff0000"/>
          <w:sz w:val="28"/>
        </w:rPr>
        <w:t xml:space="preserve">Сноска. Пункт 16 с изменением, внесенным приказом Генерального прокурора РК от 22.12.2014 </w:t>
      </w:r>
      <w:r>
        <w:rPr>
          <w:rFonts w:ascii="Times New Roman"/>
          <w:b w:val="false"/>
          <w:i w:val="false"/>
          <w:color w:val="000000"/>
          <w:sz w:val="28"/>
        </w:rPr>
        <w:t>№ 158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 Условия логического контроля:</w:t>
      </w:r>
      <w:r>
        <w:br/>
      </w:r>
      <w:r>
        <w:rPr>
          <w:rFonts w:ascii="Times New Roman"/>
          <w:b w:val="false"/>
          <w:i w:val="false"/>
          <w:color w:val="000000"/>
          <w:sz w:val="28"/>
        </w:rPr>
        <w:t>
      1) строка 1 равна сумме строк 2-68, 73 и 74;</w:t>
      </w:r>
      <w:r>
        <w:br/>
      </w:r>
      <w:r>
        <w:rPr>
          <w:rFonts w:ascii="Times New Roman"/>
          <w:b w:val="false"/>
          <w:i w:val="false"/>
          <w:color w:val="000000"/>
          <w:sz w:val="28"/>
        </w:rPr>
        <w:t>
      2) строка 68 больше или равна сумме строк 69-72.</w:t>
      </w:r>
      <w:r>
        <w:br/>
      </w:r>
      <w:r>
        <w:rPr>
          <w:rFonts w:ascii="Times New Roman"/>
          <w:b w:val="false"/>
          <w:i w:val="false"/>
          <w:color w:val="000000"/>
          <w:sz w:val="28"/>
        </w:rPr>
        <w:t>
      </w:t>
      </w:r>
      <w:r>
        <w:rPr>
          <w:rFonts w:ascii="Times New Roman"/>
          <w:b w:val="false"/>
          <w:i w:val="false"/>
          <w:color w:val="ff0000"/>
          <w:sz w:val="28"/>
        </w:rPr>
        <w:t xml:space="preserve">Сноска. Пункт 17 в редакции приказа Генерального прокурора РК от 22.12.2014 </w:t>
      </w:r>
      <w:r>
        <w:rPr>
          <w:rFonts w:ascii="Times New Roman"/>
          <w:b w:val="false"/>
          <w:i w:val="false"/>
          <w:color w:val="000000"/>
          <w:sz w:val="28"/>
        </w:rPr>
        <w:t>№ 158</w:t>
      </w:r>
      <w:r>
        <w:rPr>
          <w:rFonts w:ascii="Times New Roman"/>
          <w:b w:val="false"/>
          <w:i w:val="false"/>
          <w:color w:val="ff0000"/>
          <w:sz w:val="28"/>
        </w:rPr>
        <w:t xml:space="preserve"> (вводится в действие со дня его первого официального опубликования).</w:t>
      </w:r>
    </w:p>
    <w:bookmarkEnd w:id="42"/>
    <w:bookmarkStart w:name="z362" w:id="43"/>
    <w:p>
      <w:pPr>
        <w:spacing w:after="0"/>
        <w:ind w:left="0"/>
        <w:jc w:val="left"/>
      </w:pPr>
      <w:r>
        <w:rPr>
          <w:rFonts w:ascii="Times New Roman"/>
          <w:b/>
          <w:i w:val="false"/>
          <w:color w:val="000000"/>
        </w:rPr>
        <w:t xml:space="preserve"> 
4. Представление отчетов</w:t>
      </w:r>
    </w:p>
    <w:bookmarkEnd w:id="43"/>
    <w:bookmarkStart w:name="z363" w:id="44"/>
    <w:p>
      <w:pPr>
        <w:spacing w:after="0"/>
        <w:ind w:left="0"/>
        <w:jc w:val="both"/>
      </w:pPr>
      <w:r>
        <w:rPr>
          <w:rFonts w:ascii="Times New Roman"/>
          <w:b w:val="false"/>
          <w:i w:val="false"/>
          <w:color w:val="000000"/>
          <w:sz w:val="28"/>
        </w:rPr>
        <w:t>
      18. Отчет представляется ежеквартально:</w:t>
      </w:r>
      <w:r>
        <w:br/>
      </w:r>
      <w:r>
        <w:rPr>
          <w:rFonts w:ascii="Times New Roman"/>
          <w:b w:val="false"/>
          <w:i w:val="false"/>
          <w:color w:val="000000"/>
          <w:sz w:val="28"/>
        </w:rPr>
        <w:t>
</w:t>
      </w:r>
      <w:r>
        <w:rPr>
          <w:rFonts w:ascii="Times New Roman"/>
          <w:b w:val="false"/>
          <w:i w:val="false"/>
          <w:color w:val="000000"/>
          <w:sz w:val="28"/>
        </w:rPr>
        <w:t>
      1) аппаратами акимов района в городе, городов районного значения, поселка, села, сельского округа в районные акиматы к 8 числу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2) районными акиматами (города областного значения), аппаратами акимов районов в городе республиканского значения (столицы) в территориальные органы Комитета к 10 числу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3) управлениями и аппаратами областных акиматов (города республиканского значения, столицы) в территориальные органы Комитета к 10 числу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4) территориальными органами субъектов района (города) городов Астана, Алматы, областей и приравненным к ним субъектам по городам Астана, Алматы и областей к 8 числу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5) субъектами по городам Астана, Алматы, областей и приравненным к ним в территориальные органы к 10 числу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6) субъектами республиканского уровня, комитетами министерств, без учета результатов деятельности своих территориальных органов, территориальными органами в Комитет к 14 числу месяца, следующего за отчетным периодом;</w:t>
      </w:r>
      <w:r>
        <w:br/>
      </w:r>
      <w:r>
        <w:rPr>
          <w:rFonts w:ascii="Times New Roman"/>
          <w:b w:val="false"/>
          <w:i w:val="false"/>
          <w:color w:val="000000"/>
          <w:sz w:val="28"/>
        </w:rPr>
        <w:t>
      </w:t>
      </w:r>
      <w:r>
        <w:rPr>
          <w:rFonts w:ascii="Times New Roman"/>
          <w:b w:val="false"/>
          <w:i w:val="false"/>
          <w:color w:val="ff0000"/>
          <w:sz w:val="28"/>
        </w:rPr>
        <w:t xml:space="preserve">Сноска. Пункт 18 с изменением, внесенным приказом Генерального прокурора РК от 29.11.2013 </w:t>
      </w:r>
      <w:r>
        <w:rPr>
          <w:rFonts w:ascii="Times New Roman"/>
          <w:b w:val="false"/>
          <w:i w:val="false"/>
          <w:color w:val="000000"/>
          <w:sz w:val="28"/>
        </w:rPr>
        <w:t>№ 111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 Комитет представляет сводный отчет по республике в Департамент по надзору за законностью в социально-экономической сфере Генеральной прокуратуры Республики Казахстан к 18 числу месяца, следующего за отчетным периодом.</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