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aae8" w14:textId="e6ca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лиц, имеющих право осуществлять деятельность реабилитационного и (или) конкурсного управляющих и (или) администратора внешнего наблюдения, и снятие их с регистрации"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декабря 2011 года № 628. Зарегистрирован в Министерстве юстиции Республики Казахстан 12 января 2012 года № 7377. Утратил силу приказом Министра финансов Республики Казахстан от 8 февраля 2013 года № 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08.02.2013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лиц, имеющих право осуществлять деятельность реабилитационного и (или) конкурсного управляющих и (или) администратора внешнего наблюдения, и снятие их с регистрации".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работе с несостоятельными должниками Министерства финансов Республики Казахстан (Усенова Н.Д.)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финансов Шукпутова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30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Жамишев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628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лиц, имеющих право осуществлять деятельность</w:t>
      </w:r>
      <w:r>
        <w:br/>
      </w:r>
      <w:r>
        <w:rPr>
          <w:rFonts w:ascii="Times New Roman"/>
          <w:b/>
          <w:i w:val="false"/>
          <w:color w:val="000000"/>
        </w:rPr>
        <w:t>
реабилитационного и (или) конкурсного управляющих и (или)</w:t>
      </w:r>
      <w:r>
        <w:br/>
      </w:r>
      <w:r>
        <w:rPr>
          <w:rFonts w:ascii="Times New Roman"/>
          <w:b/>
          <w:i w:val="false"/>
          <w:color w:val="000000"/>
        </w:rPr>
        <w:t>
администратора внешнего наблюдения, и снятие их с регистрации"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"Регистрация лиц, имеющих право осуществлять деятельность реабилитационного и (или) конкурсного управляющих и (или) администратора внешнего наблюдения, и снятие их с регистрации"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лиц, имеющих право осуществлять деятельность реабилитационного и (или) конкурсного управляющих и (или) администратора внешнего наблюдения, и снятие их с регистрации", утвержденным постановлением Правительства Республики Казахстан от 8 декабря 2011 года № 1498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"Регистрация лиц, имеющих право осуществлять деятельность реабилитационного и (или) конкурсного управляющих и (или) администратора внешнего наблюдения, и снятие их с регистрации" (далее - государственная услуга) оказывается Комитетом по работе с несостоятельными должниками Министерства финансов Республики Казахстан (далее -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физические лица - индивидуальные предприниматели, которым оказывается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- функциональные единицы (далее - СФЕ) - должностные лица,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от 21 января 1997 года "О банкротстве".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(направление) письменного </w:t>
      </w:r>
      <w:r>
        <w:rPr>
          <w:rFonts w:ascii="Times New Roman"/>
          <w:b w:val="false"/>
          <w:i w:val="false"/>
          <w:color w:val="000000"/>
          <w:sz w:val="28"/>
        </w:rPr>
        <w:t>подтверждения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лицу, имеющему право осуществлять деятельность реабилитационного и (или) конкурсного управляющих и (или) администратора внешнего наблюдения, а также внесение его данных в единый реестр лиц, зарегистрированных в целях осуществления деятельности реабилитационного и (или) конкурсного управляющих и (или) администратора внешнего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регистрации, выдача (направление) письменного мотивированного ответа с указанием причин отказа по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октября 2011 года № 545 "Об утверждении форм заявлений на регистрацию в целях осуществления деятельности реабилитационного и (или) конкурсного управляющих, и (или) администратора внешнего наблюдения, снятие с регистрации, внесение изменений в данные зарегистрированного лица, подтверждения в регистрации и отказа в регистрации" (зарегистрированный в Реестре государственной регистрации нормативных правовых актов № 7309);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данные, указанные в заявлении о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 регистрации лица, осуществляющего деятельность реабилитационного и (или) конкурсного управляющих и (или) администратора внешнего наблюдения.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оказываемой государственной услуги предоставляются потребителю письменно, на бумажном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участие других государственных органов, иных организаций, а также физических лиц не предусмотрено.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Комитетом ежедневно, за исключением выходных и праздничных дней, с 9.00 до 18.30 часов, перерыв на обед с 13.00 до 14.30 часов. Предварительная запись для получения государственной услуги не требуется. Режим ускоренного обслуживания не предусмотрен. Юридический адрес Комитета: 010000, г. Астана, район Сарыарка, проспект Победы, 11, в кабинете 922.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и необходимых документах для ее получения размещаются на интернет-ресурсе Министерства финансов Республики Казахстан www.minfin.kz, в разделе Комитет по работе с несостоятельными должниками.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подачи потребителем документов, необходимых для получения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не позднее пяти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вовремя получения государственной услуги, оказываемой на месте в день обращения потребителя составляет - тридцать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получателя государственной услуги, оказываемой на месте в день обращения потребителя составляет - тридцать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Комитет письменно информирует потребителя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Прием документов для оказания государственной услуги осуществляется должностным лицом Комитета, ответственным за делопроизводство по описи.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Документом, подтверждающим принятие документов от потребителя, является копия описи о приеме соответствующих документов, выданная должностным лицом Комитета, ответственным за делопроизводство.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оказании государственной услуги потребителю отказывается при наличии оснований,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Этапы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принятые документы сканируются и регистрируются в базе данных Единой системы электронного документооборота Комитета с прикреплением сканированных копий всех документов, представленных потребителем, а также в журнале учета обращений физических (юридических) лиц в день их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зарегистрированные, оформленные надлежащим образом документы передаются руководству Комитета, который направляет их для рассмотрения должностному лицу Комитета, ответственному за оказание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должностное лицо Комитета, ответственное за оказание государственной услуги проверяет соответствие потребителя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включая просмотр в информационной системе Налогового комитета Министерства финансов Республики Казахстан сведения о регистрационном учете потребителя в качестве индивидуального предпринимателя, полноту и правильность оформления представленных документов, подготавливает соответствующее </w:t>
      </w:r>
      <w:r>
        <w:rPr>
          <w:rFonts w:ascii="Times New Roman"/>
          <w:b w:val="false"/>
          <w:i w:val="false"/>
          <w:color w:val="000000"/>
          <w:sz w:val="28"/>
        </w:rPr>
        <w:t>подтверждение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регистрации, внесении изменений в данные, указанные в заявлении о регистрации, либо письменный мотивированный </w:t>
      </w:r>
      <w:r>
        <w:rPr>
          <w:rFonts w:ascii="Times New Roman"/>
          <w:b w:val="false"/>
          <w:i w:val="false"/>
          <w:color w:val="000000"/>
          <w:sz w:val="28"/>
        </w:rPr>
        <w:t>отказ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подписью заместителя руководителя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управления Комитета, ответственного за оказание государственной услуги рассматривает документы, представленные потребителем и подготовленные соответствующее подтверждение либо письменный мотивированный отказ, визирует 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оформленное соответствующее подтверждение либо письменный отказ подписывается заместителем руководителя Комитета и заверяется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Оформленное соответствующее подтверждение либо письменный мотивированный отказ заполняются в двух экземплярах, которые имеют одинаковый номер: первый - выдается (направляется) потребителю, второй - остается в Комитете для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должностное лицо Комитета, ответственное за делопроизводство;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начальник управления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должностное лицо Комитета, ответственное за оказание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Описание последовательности и взаимодействие административных действий (процедур) СФЕ,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лиц, имеющих право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осуществлять деятельность реабилитационного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(или) конкурсного управляющих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 внешнего наблюдения, и снятие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с регистрации"           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СФЕ</w:t>
      </w:r>
    </w:p>
    <w:bookmarkEnd w:id="11"/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673"/>
        <w:gridCol w:w="2033"/>
        <w:gridCol w:w="1513"/>
        <w:gridCol w:w="1913"/>
        <w:gridCol w:w="1553"/>
        <w:gridCol w:w="1573"/>
        <w:gridCol w:w="1773"/>
      </w:tblGrid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СФЕ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водство</w:t>
            </w:r>
          </w:p>
        </w:tc>
      </w:tr>
      <w:tr>
        <w:trPr>
          <w:trHeight w:val="45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сверка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  <w:tr>
        <w:trPr>
          <w:trHeight w:val="14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описи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печатью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связью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часа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4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Основной процесс - в случае утверждения решения о</w:t>
      </w:r>
      <w:r>
        <w:br/>
      </w:r>
      <w:r>
        <w:rPr>
          <w:rFonts w:ascii="Times New Roman"/>
          <w:b/>
          <w:i w:val="false"/>
          <w:color w:val="000000"/>
        </w:rPr>
        <w:t>
предоставлении государственной услуги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2021"/>
        <w:gridCol w:w="2683"/>
        <w:gridCol w:w="2598"/>
        <w:gridCol w:w="2043"/>
        <w:gridCol w:w="2449"/>
      </w:tblGrid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18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 Комитета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 Комитета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</w:tr>
      <w:tr>
        <w:trPr>
          <w:trHeight w:val="30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описи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(30 мин)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часа)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дня)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ву, визирует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(30 мин)</w:t>
            </w:r>
          </w:p>
        </w:tc>
      </w:tr>
    </w:tbl>
    <w:bookmarkStart w:name="z4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 - в случае утверждения решения об отказе</w:t>
      </w:r>
      <w:r>
        <w:br/>
      </w:r>
      <w:r>
        <w:rPr>
          <w:rFonts w:ascii="Times New Roman"/>
          <w:b/>
          <w:i w:val="false"/>
          <w:color w:val="000000"/>
        </w:rPr>
        <w:t>
в представлении государственной услуги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8"/>
        <w:gridCol w:w="2832"/>
        <w:gridCol w:w="2497"/>
        <w:gridCol w:w="4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Комитета, ответственное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делопроизводство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Комитета, ответственное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сверяет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 оригиналами,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и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описи (30 мин)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часа)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полноту и правильность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(2 дня).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непредставлении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(1 день).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визирует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(2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часа)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 час)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(направляет)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(30 минут)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лиц, имеющих право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осуществлять деятельность реабилитационного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(или) конкурсного управляющих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 внешнего наблюдения, и снятие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с регистрации"            </w:t>
      </w:r>
    </w:p>
    <w:bookmarkEnd w:id="15"/>
    <w:bookmarkStart w:name="z4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СФЕ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077200" cy="706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