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d470b" w14:textId="9cd47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16 ноября 2009 года № 495 "Об утверждении Правил ведения бюджетного учета"</w:t>
      </w:r>
    </w:p>
    <w:p>
      <w:pPr>
        <w:spacing w:after="0"/>
        <w:ind w:left="0"/>
        <w:jc w:val="both"/>
      </w:pPr>
      <w:r>
        <w:rPr>
          <w:rFonts w:ascii="Times New Roman"/>
          <w:b w:val="false"/>
          <w:i w:val="false"/>
          <w:color w:val="000000"/>
          <w:sz w:val="28"/>
        </w:rPr>
        <w:t>Приказ Министра финансов Республики Казахстан от 28 декабря 2011 года № 668. Зарегистрирован в Министерстве юстиции Республики Казахстан 30 января 2012 года № 7401</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ноября 2009 года № 495 "Об утверждении Правил ведения бюджетного учета" (зарегистрированный в Реестре государственной регистрации нормативных правовых актов за № 5962, опубликованный в Бюллетене нормативных правовых актов центральных исполнительных и иных государственных органов Республики Казахстан 2010 году № 2) следующие изменения и дополнения: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ведения бюджетного учета,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четвертый</w:t>
      </w:r>
      <w:r>
        <w:rPr>
          <w:rFonts w:ascii="Times New Roman"/>
          <w:b w:val="false"/>
          <w:i w:val="false"/>
          <w:color w:val="000000"/>
          <w:sz w:val="28"/>
        </w:rPr>
        <w:t xml:space="preserve"> пункта 7-2 изложить в следующей редакции:</w:t>
      </w:r>
      <w:r>
        <w:br/>
      </w:r>
      <w:r>
        <w:rPr>
          <w:rFonts w:ascii="Times New Roman"/>
          <w:b w:val="false"/>
          <w:i w:val="false"/>
          <w:color w:val="000000"/>
          <w:sz w:val="28"/>
        </w:rPr>
        <w:t>
      "сумма строки "Итого" по столбцу "Исходящий остаток" отчета по форме 5-34 по соответствующему бюджету равняется сумме разницы строки "Итого" по столбцу соответствующего бюджета (поступления соответствующего бюджета с начала года) отчета по форме 2-19 и строки "Всего по отчету" по столбцу "Расходы с начала года" отчета по форме 5-52 "Сводный отчет по расходам";";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Учет операций по исполнению бюджетов ведется в следующих учетных регистрах:</w:t>
      </w:r>
      <w:r>
        <w:br/>
      </w:r>
      <w:r>
        <w:rPr>
          <w:rFonts w:ascii="Times New Roman"/>
          <w:b w:val="false"/>
          <w:i w:val="false"/>
          <w:color w:val="000000"/>
          <w:sz w:val="28"/>
        </w:rPr>
        <w:t>
      книга "Журнал - главная"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мемориальный ордер по единому казначейскому счету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мемориальный ордер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расшифровка по контрольным счетам наличности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(предназначен для учета КСН платных услуг, спонсорской, благотворительной помощи, временного размещения денег, счетов целевого финансирования, Национального фонда Республики Казахстан (далее - Национальный фонд), таможенного союза и счета сумм до выяснения); </w:t>
      </w:r>
      <w:r>
        <w:br/>
      </w:r>
      <w:r>
        <w:rPr>
          <w:rFonts w:ascii="Times New Roman"/>
          <w:b w:val="false"/>
          <w:i w:val="false"/>
          <w:color w:val="000000"/>
          <w:sz w:val="28"/>
        </w:rPr>
        <w:t>
      расшифровка размещенных с ЕКС сумм во вклады (депозиты)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расшифровка размещенных сумм депозитов с местных бюджетов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расшифровка по поступлениям и расходам бюджета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баланс Комитета казначейства по форме № 1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баланс исполнения местного бюджета по форме № 1-М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отчет о движении денег на Едином казначейском счете по форме № 2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книга учета бюджетных кредитов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отчет о государственном и гарантированном государством долге, долг по поручительствам государства по форме № 3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отчет по кредитам, предоставленным Правительству Республики Казахстан по межправительственным соглашениям по форме № 4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отчет по внешним займам по форме № 5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информация по расходованию резерва Правительства Республики Казахстан и местных исполнительных органов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сведения об остатках на счетах для учета сумм аккредитивов государственных учреждений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отчет о закрытии операционного дня по счетам в иностранной валюте по форме № 6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отчет о движении денег местного бюджета по форме № 2-М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расшифровка по счетам в иностранной валюте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отчет о закрытии операционного дня в ИИСК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информация по расходованию внешних займов в рамках инвестиционных проектов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информация по кредитам, предоставленным из республиканского бюджета по форме согласно приложению 25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восьмую</w:t>
      </w:r>
      <w:r>
        <w:rPr>
          <w:rFonts w:ascii="Times New Roman"/>
          <w:b w:val="false"/>
          <w:i w:val="false"/>
          <w:color w:val="000000"/>
          <w:sz w:val="28"/>
        </w:rPr>
        <w:t xml:space="preserve"> пункта 10 изложить в следующей редакции:</w:t>
      </w:r>
      <w:r>
        <w:br/>
      </w:r>
      <w:r>
        <w:rPr>
          <w:rFonts w:ascii="Times New Roman"/>
          <w:b w:val="false"/>
          <w:i w:val="false"/>
          <w:color w:val="000000"/>
          <w:sz w:val="28"/>
        </w:rPr>
        <w:t>
      "Баланс Комитета казначейства отражает остатки денег на ЕКС, КСН республиканского и местных бюджетов, на счете внешних займов, на КСН платных услуг, спонсорской, благотворительной помощи, временного размещения денег, Национального фонда, целевого финансирования, на счете таможенного союза, на счетах по видам иностранной валюты, на счетах сумм до выяснения, на счете по деньгам в расчетах, по недостачам МБ, по размещению во вклады (депозиты) Национального Банка Республики Казахстан (далее - Национальный Банк).";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 На счете 3 "Контрольные счета наличности и другие счета в национальной валюте" учитывается движение денег в национальной валюте: на КСН республиканского и местных бюджетов, на счетах по внешним займам, КСН платных услуг, спонсорской, благотворительной помощи, временного размещения денег, Национального фонда, целевого финансирования, на счетах сумм до выяснения, таможенного союза, а также учитываются привлеченные деньги местных бюджетов для размещения во вклады (депозиты) Национального Банка.</w:t>
      </w:r>
      <w:r>
        <w:br/>
      </w:r>
      <w:r>
        <w:rPr>
          <w:rFonts w:ascii="Times New Roman"/>
          <w:b w:val="false"/>
          <w:i w:val="false"/>
          <w:color w:val="000000"/>
          <w:sz w:val="28"/>
        </w:rPr>
        <w:t>
      Счет 3 подразделяется на субсчета:</w:t>
      </w:r>
      <w:r>
        <w:br/>
      </w:r>
      <w:r>
        <w:rPr>
          <w:rFonts w:ascii="Times New Roman"/>
          <w:b w:val="false"/>
          <w:i w:val="false"/>
          <w:color w:val="000000"/>
          <w:sz w:val="28"/>
        </w:rPr>
        <w:t>
      300 "КСН РБ";</w:t>
      </w:r>
      <w:r>
        <w:br/>
      </w:r>
      <w:r>
        <w:rPr>
          <w:rFonts w:ascii="Times New Roman"/>
          <w:b w:val="false"/>
          <w:i w:val="false"/>
          <w:color w:val="000000"/>
          <w:sz w:val="28"/>
        </w:rPr>
        <w:t>
      301 "КСН МБ";</w:t>
      </w:r>
      <w:r>
        <w:br/>
      </w:r>
      <w:r>
        <w:rPr>
          <w:rFonts w:ascii="Times New Roman"/>
          <w:b w:val="false"/>
          <w:i w:val="false"/>
          <w:color w:val="000000"/>
          <w:sz w:val="28"/>
        </w:rPr>
        <w:t>
      302 "Счет по внешним займам";</w:t>
      </w:r>
      <w:r>
        <w:br/>
      </w:r>
      <w:r>
        <w:rPr>
          <w:rFonts w:ascii="Times New Roman"/>
          <w:b w:val="false"/>
          <w:i w:val="false"/>
          <w:color w:val="000000"/>
          <w:sz w:val="28"/>
        </w:rPr>
        <w:t>
      303 "Счет таможенного союза";</w:t>
      </w:r>
      <w:r>
        <w:br/>
      </w:r>
      <w:r>
        <w:rPr>
          <w:rFonts w:ascii="Times New Roman"/>
          <w:b w:val="false"/>
          <w:i w:val="false"/>
          <w:color w:val="000000"/>
          <w:sz w:val="28"/>
        </w:rPr>
        <w:t>
      310 "КСН платных услуг РБ";</w:t>
      </w:r>
      <w:r>
        <w:br/>
      </w:r>
      <w:r>
        <w:rPr>
          <w:rFonts w:ascii="Times New Roman"/>
          <w:b w:val="false"/>
          <w:i w:val="false"/>
          <w:color w:val="000000"/>
          <w:sz w:val="28"/>
        </w:rPr>
        <w:t>
      311 "КСН платных услуг МБ";</w:t>
      </w:r>
      <w:r>
        <w:br/>
      </w:r>
      <w:r>
        <w:rPr>
          <w:rFonts w:ascii="Times New Roman"/>
          <w:b w:val="false"/>
          <w:i w:val="false"/>
          <w:color w:val="000000"/>
          <w:sz w:val="28"/>
        </w:rPr>
        <w:t>
      320 "КСН спонсорской, благотворительной помощи РБ";</w:t>
      </w:r>
      <w:r>
        <w:br/>
      </w:r>
      <w:r>
        <w:rPr>
          <w:rFonts w:ascii="Times New Roman"/>
          <w:b w:val="false"/>
          <w:i w:val="false"/>
          <w:color w:val="000000"/>
          <w:sz w:val="28"/>
        </w:rPr>
        <w:t>
      321 "КСН спонсорской, благотворительной помощи МБ";</w:t>
      </w:r>
      <w:r>
        <w:br/>
      </w:r>
      <w:r>
        <w:rPr>
          <w:rFonts w:ascii="Times New Roman"/>
          <w:b w:val="false"/>
          <w:i w:val="false"/>
          <w:color w:val="000000"/>
          <w:sz w:val="28"/>
        </w:rPr>
        <w:t>
      330 "КСН временного размещения денег РБ";</w:t>
      </w:r>
      <w:r>
        <w:br/>
      </w:r>
      <w:r>
        <w:rPr>
          <w:rFonts w:ascii="Times New Roman"/>
          <w:b w:val="false"/>
          <w:i w:val="false"/>
          <w:color w:val="000000"/>
          <w:sz w:val="28"/>
        </w:rPr>
        <w:t>
      331 "КСН временного размещения денег МБ";</w:t>
      </w:r>
      <w:r>
        <w:br/>
      </w:r>
      <w:r>
        <w:rPr>
          <w:rFonts w:ascii="Times New Roman"/>
          <w:b w:val="false"/>
          <w:i w:val="false"/>
          <w:color w:val="000000"/>
          <w:sz w:val="28"/>
        </w:rPr>
        <w:t>
      340 "КСН Национального фонда";</w:t>
      </w:r>
      <w:r>
        <w:br/>
      </w:r>
      <w:r>
        <w:rPr>
          <w:rFonts w:ascii="Times New Roman"/>
          <w:b w:val="false"/>
          <w:i w:val="false"/>
          <w:color w:val="000000"/>
          <w:sz w:val="28"/>
        </w:rPr>
        <w:t>
      350 "КСН целевого финансирования";</w:t>
      </w:r>
      <w:r>
        <w:br/>
      </w:r>
      <w:r>
        <w:rPr>
          <w:rFonts w:ascii="Times New Roman"/>
          <w:b w:val="false"/>
          <w:i w:val="false"/>
          <w:color w:val="000000"/>
          <w:sz w:val="28"/>
        </w:rPr>
        <w:t>
      360 "Счет сумм до выяснения";</w:t>
      </w:r>
      <w:r>
        <w:br/>
      </w:r>
      <w:r>
        <w:rPr>
          <w:rFonts w:ascii="Times New Roman"/>
          <w:b w:val="false"/>
          <w:i w:val="false"/>
          <w:color w:val="000000"/>
          <w:sz w:val="28"/>
        </w:rPr>
        <w:t>
      380 "Счет для привлечения средств с КСН МБ";</w:t>
      </w:r>
      <w:r>
        <w:br/>
      </w:r>
      <w:r>
        <w:rPr>
          <w:rFonts w:ascii="Times New Roman"/>
          <w:b w:val="false"/>
          <w:i w:val="false"/>
          <w:color w:val="000000"/>
          <w:sz w:val="28"/>
        </w:rPr>
        <w:t>
      390 "Сборный счет поступлений".";</w:t>
      </w:r>
      <w:r>
        <w:br/>
      </w:r>
      <w:r>
        <w:rPr>
          <w:rFonts w:ascii="Times New Roman"/>
          <w:b w:val="false"/>
          <w:i w:val="false"/>
          <w:color w:val="000000"/>
          <w:sz w:val="28"/>
        </w:rPr>
        <w:t>
</w:t>
      </w:r>
      <w:r>
        <w:rPr>
          <w:rFonts w:ascii="Times New Roman"/>
          <w:b w:val="false"/>
          <w:i w:val="false"/>
          <w:color w:val="000000"/>
          <w:sz w:val="28"/>
        </w:rPr>
        <w:t>
      дополнить пунктом 27-2 следующего содержания:</w:t>
      </w:r>
      <w:r>
        <w:br/>
      </w:r>
      <w:r>
        <w:rPr>
          <w:rFonts w:ascii="Times New Roman"/>
          <w:b w:val="false"/>
          <w:i w:val="false"/>
          <w:color w:val="000000"/>
          <w:sz w:val="28"/>
        </w:rPr>
        <w:t>
      "27-2. На субсчете 303 "Счет таможенного союза" учитывается движение денег на счете таможенного союза.</w:t>
      </w:r>
      <w:r>
        <w:br/>
      </w:r>
      <w:r>
        <w:rPr>
          <w:rFonts w:ascii="Times New Roman"/>
          <w:b w:val="false"/>
          <w:i w:val="false"/>
          <w:color w:val="000000"/>
          <w:sz w:val="28"/>
        </w:rPr>
        <w:t xml:space="preserve">
      Поступления на счет таможенного союза отражаются по дебету субсчета 303 и кредиту субсчета 390. </w:t>
      </w:r>
      <w:r>
        <w:br/>
      </w:r>
      <w:r>
        <w:rPr>
          <w:rFonts w:ascii="Times New Roman"/>
          <w:b w:val="false"/>
          <w:i w:val="false"/>
          <w:color w:val="000000"/>
          <w:sz w:val="28"/>
        </w:rPr>
        <w:t>
      Перечисление со счета таможенного союза сумм поступлений отражаются по дебету 500 и кредиту субсчета 303.";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третью</w:t>
      </w:r>
      <w:r>
        <w:rPr>
          <w:rFonts w:ascii="Times New Roman"/>
          <w:b w:val="false"/>
          <w:i w:val="false"/>
          <w:color w:val="000000"/>
          <w:sz w:val="28"/>
        </w:rPr>
        <w:t xml:space="preserve"> пункта 39 изложить в следующей редакции:</w:t>
      </w:r>
      <w:r>
        <w:br/>
      </w:r>
      <w:r>
        <w:rPr>
          <w:rFonts w:ascii="Times New Roman"/>
          <w:b w:val="false"/>
          <w:i w:val="false"/>
          <w:color w:val="000000"/>
          <w:sz w:val="28"/>
        </w:rPr>
        <w:t xml:space="preserve">
      "Распределение поступивших сумм отражается по дебету субсчетов 300, 301, 303, 340, 360 и кредиту субсчета 390.";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"48. На субсчете 500 "Проведение расходов" Комитетом казначейства учитываются расходы проведенные с КСН республиканского и местных бюджетов, с КСН платных услуг, спонсорской, благотворительной помощи, временного размещения денег, Национального фонда, целевого финансирования, со счета таможенного союза.</w:t>
      </w:r>
      <w:r>
        <w:br/>
      </w:r>
      <w:r>
        <w:rPr>
          <w:rFonts w:ascii="Times New Roman"/>
          <w:b w:val="false"/>
          <w:i w:val="false"/>
          <w:color w:val="000000"/>
          <w:sz w:val="28"/>
        </w:rPr>
        <w:t>
      На сумму произведенных расходов за каждый день производится запись по дебету субсчета 500 и кредиту субсчетов 300, 301, 303, 310, 311, 320, 321, 330, 331, 340, 350.</w:t>
      </w:r>
      <w:r>
        <w:br/>
      </w:r>
      <w:r>
        <w:rPr>
          <w:rFonts w:ascii="Times New Roman"/>
          <w:b w:val="false"/>
          <w:i w:val="false"/>
          <w:color w:val="000000"/>
          <w:sz w:val="28"/>
        </w:rPr>
        <w:t>
      Восстановление кассовых расходов на КСН республиканского и местных бюджетов отражается по дебету субсчетов 300, 301 и кредиту субсчета 500.</w:t>
      </w:r>
      <w:r>
        <w:br/>
      </w:r>
      <w:r>
        <w:rPr>
          <w:rFonts w:ascii="Times New Roman"/>
          <w:b w:val="false"/>
          <w:i w:val="false"/>
          <w:color w:val="000000"/>
          <w:sz w:val="28"/>
        </w:rPr>
        <w:t>
      Проведенные расходы по ЕКС отражаются по дебету субсчета 100 "Единый казначейский счет" и кредиту субсчета 500.";</w:t>
      </w:r>
      <w:r>
        <w:br/>
      </w:r>
      <w:r>
        <w:rPr>
          <w:rFonts w:ascii="Times New Roman"/>
          <w:b w:val="false"/>
          <w:i w:val="false"/>
          <w:color w:val="000000"/>
          <w:sz w:val="28"/>
        </w:rPr>
        <w:t>
</w:t>
      </w:r>
      <w:r>
        <w:rPr>
          <w:rFonts w:ascii="Times New Roman"/>
          <w:b w:val="false"/>
          <w:i w:val="false"/>
          <w:color w:val="000000"/>
          <w:sz w:val="28"/>
        </w:rPr>
        <w:t>
      части </w:t>
      </w:r>
      <w:r>
        <w:rPr>
          <w:rFonts w:ascii="Times New Roman"/>
          <w:b w:val="false"/>
          <w:i w:val="false"/>
          <w:color w:val="000000"/>
          <w:sz w:val="28"/>
        </w:rPr>
        <w:t>первую</w:t>
      </w:r>
      <w:r>
        <w:rPr>
          <w:rFonts w:ascii="Times New Roman"/>
          <w:b w:val="false"/>
          <w:i w:val="false"/>
          <w:color w:val="000000"/>
          <w:sz w:val="28"/>
        </w:rPr>
        <w:t xml:space="preserve"> и </w:t>
      </w:r>
      <w:r>
        <w:rPr>
          <w:rFonts w:ascii="Times New Roman"/>
          <w:b w:val="false"/>
          <w:i w:val="false"/>
          <w:color w:val="000000"/>
          <w:sz w:val="28"/>
        </w:rPr>
        <w:t>третью</w:t>
      </w:r>
      <w:r>
        <w:rPr>
          <w:rFonts w:ascii="Times New Roman"/>
          <w:b w:val="false"/>
          <w:i w:val="false"/>
          <w:color w:val="000000"/>
          <w:sz w:val="28"/>
        </w:rPr>
        <w:t xml:space="preserve"> пункта 52-1 изложить в следующей редакции:</w:t>
      </w:r>
      <w:r>
        <w:br/>
      </w:r>
      <w:r>
        <w:rPr>
          <w:rFonts w:ascii="Times New Roman"/>
          <w:b w:val="false"/>
          <w:i w:val="false"/>
          <w:color w:val="000000"/>
          <w:sz w:val="28"/>
        </w:rPr>
        <w:t>
      "На счете 6 "Поступления" учитываются операции по поступлению на КСН республиканского и местных бюджетов, на счетах по внешним займам, на КСН платных услуг, спонсорской, благотворительной помощи, временного размещения денег, Национального фонда, целевого финансирования, на счетах сумм до выяснения.</w:t>
      </w:r>
      <w:r>
        <w:br/>
      </w:r>
      <w:r>
        <w:rPr>
          <w:rFonts w:ascii="Times New Roman"/>
          <w:b w:val="false"/>
          <w:i w:val="false"/>
          <w:color w:val="000000"/>
          <w:sz w:val="28"/>
        </w:rPr>
        <w:t>
      На субсчете 600 "Зачисление поступлений" Комитетом казначейства учитываются поступления на КСН республиканского и местных бюджетов, на КСН платных услуг, спонсорской, благотворительной помощи, временного размещения денег, Национального фонда, целевого финансирования, на счетах сумм до выяснения.";</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61</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"61. На забалансовом счете 016 "Кредиты, предоставленные Правительству Республики Казахстан по межправительственным соглашениям" центральным уполномоченным органом по исполнению бюджета ведется учет кредитов, предоставленных Правительству Республики Казахстан по межправительственным соглашениям. Уменьшение кредита производится на основании письма уведомления о погашении задолженности.</w:t>
      </w:r>
      <w:r>
        <w:br/>
      </w:r>
      <w:r>
        <w:rPr>
          <w:rFonts w:ascii="Times New Roman"/>
          <w:b w:val="false"/>
          <w:i w:val="false"/>
          <w:color w:val="000000"/>
          <w:sz w:val="28"/>
        </w:rPr>
        <w:t xml:space="preserve">
      63. На забалансовом счете 018 "Резерв Правительства Республики Казахстан и местных исполнительных органов" уполномоченными органами по исполнению бюджета ведется учет данных по расходованию резерва Правительства Республики Казахстан и местных исполнительных органов. Неиспользованные до конца 31 декабря текущего финансового года включительно остатки плановых назначений аннулируются."; </w:t>
      </w:r>
      <w:r>
        <w:br/>
      </w:r>
      <w:r>
        <w:rPr>
          <w:rFonts w:ascii="Times New Roman"/>
          <w:b w:val="false"/>
          <w:i w:val="false"/>
          <w:color w:val="000000"/>
          <w:sz w:val="28"/>
        </w:rPr>
        <w:t>
</w:t>
      </w:r>
      <w:r>
        <w:rPr>
          <w:rFonts w:ascii="Times New Roman"/>
          <w:b w:val="false"/>
          <w:i w:val="false"/>
          <w:color w:val="000000"/>
          <w:sz w:val="28"/>
        </w:rPr>
        <w:t>
      приложения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xml:space="preserve"> изложить в новой редакции согласно приложениям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дополнить приложением 25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Комитету казначейства Министерства финансов Республики Казахстан (Досмукаметов К.М.)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первого официального опубликования.</w:t>
      </w:r>
    </w:p>
    <w:bookmarkEnd w:id="0"/>
    <w:p>
      <w:pPr>
        <w:spacing w:after="0"/>
        <w:ind w:left="0"/>
        <w:jc w:val="both"/>
      </w:pPr>
      <w:r>
        <w:rPr>
          <w:rFonts w:ascii="Times New Roman"/>
          <w:b w:val="false"/>
          <w:i/>
          <w:color w:val="000000"/>
          <w:sz w:val="28"/>
        </w:rPr>
        <w:t>      Министр                                    Б. Жамишев</w:t>
      </w:r>
    </w:p>
    <w:bookmarkStart w:name="z16"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декабря 2011 года № 668</w:t>
      </w:r>
    </w:p>
    <w:bookmarkEnd w:id="1"/>
    <w:bookmarkStart w:name="z17"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ведения бюджетного учета</w:t>
      </w:r>
    </w:p>
    <w:bookmarkEnd w:id="2"/>
    <w:p>
      <w:pPr>
        <w:spacing w:after="0"/>
        <w:ind w:left="0"/>
        <w:jc w:val="both"/>
      </w:pPr>
      <w:r>
        <w:rPr>
          <w:rFonts w:ascii="Times New Roman"/>
          <w:b w:val="false"/>
          <w:i w:val="false"/>
          <w:color w:val="000000"/>
          <w:sz w:val="28"/>
        </w:rPr>
        <w:t xml:space="preserve">______________________________________ </w:t>
      </w:r>
      <w:r>
        <w:br/>
      </w:r>
      <w:r>
        <w:rPr>
          <w:rFonts w:ascii="Times New Roman"/>
          <w:b w:val="false"/>
          <w:i w:val="false"/>
          <w:color w:val="000000"/>
          <w:sz w:val="28"/>
        </w:rPr>
        <w:t>
</w:t>
      </w:r>
      <w:r>
        <w:rPr>
          <w:rFonts w:ascii="Times New Roman"/>
          <w:b w:val="false"/>
          <w:i/>
          <w:color w:val="000000"/>
          <w:sz w:val="28"/>
        </w:rPr>
        <w:t>(наименование уполномоченного органа)</w:t>
      </w:r>
      <w:r>
        <w:rPr>
          <w:rFonts w:ascii="Times New Roman"/>
          <w:b w:val="false"/>
          <w:i w:val="false"/>
          <w:color w:val="000000"/>
          <w:sz w:val="28"/>
        </w:rPr>
        <w:t>                       форма</w:t>
      </w:r>
    </w:p>
    <w:bookmarkStart w:name="z18" w:id="3"/>
    <w:p>
      <w:pPr>
        <w:spacing w:after="0"/>
        <w:ind w:left="0"/>
        <w:jc w:val="both"/>
      </w:pPr>
      <w:r>
        <w:rPr>
          <w:rFonts w:ascii="Times New Roman"/>
          <w:b w:val="false"/>
          <w:i w:val="false"/>
          <w:color w:val="000000"/>
          <w:sz w:val="28"/>
        </w:rPr>
        <w:t>
Книга Журнал-главная</w:t>
      </w:r>
      <w:r>
        <w:br/>
      </w:r>
      <w:r>
        <w:rPr>
          <w:rFonts w:ascii="Times New Roman"/>
          <w:b w:val="false"/>
          <w:i w:val="false"/>
          <w:color w:val="000000"/>
          <w:sz w:val="28"/>
        </w:rPr>
        <w:t>
за ______ 20___ г.</w:t>
      </w:r>
    </w:p>
    <w:bookmarkEnd w:id="3"/>
    <w:p>
      <w:pPr>
        <w:spacing w:after="0"/>
        <w:ind w:left="0"/>
        <w:jc w:val="both"/>
      </w:pPr>
      <w:r>
        <w:rPr>
          <w:rFonts w:ascii="Times New Roman"/>
          <w:b w:val="false"/>
          <w:i w:val="false"/>
          <w:color w:val="000000"/>
          <w:sz w:val="28"/>
        </w:rPr>
        <w:t>Дата.______ г.</w:t>
      </w:r>
      <w:r>
        <w:br/>
      </w:r>
      <w:r>
        <w:rPr>
          <w:rFonts w:ascii="Times New Roman"/>
          <w:b w:val="false"/>
          <w:i w:val="false"/>
          <w:color w:val="000000"/>
          <w:sz w:val="28"/>
        </w:rPr>
        <w:t>
Единица измерения: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1757"/>
        <w:gridCol w:w="1117"/>
        <w:gridCol w:w="731"/>
        <w:gridCol w:w="828"/>
        <w:gridCol w:w="750"/>
        <w:gridCol w:w="847"/>
        <w:gridCol w:w="789"/>
        <w:gridCol w:w="944"/>
        <w:gridCol w:w="731"/>
        <w:gridCol w:w="866"/>
        <w:gridCol w:w="866"/>
        <w:gridCol w:w="886"/>
        <w:gridCol w:w="828"/>
        <w:gridCol w:w="886"/>
      </w:tblGrid>
      <w:tr>
        <w:trPr>
          <w:trHeight w:val="39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мемориаль-</w:t>
            </w:r>
            <w:r>
              <w:br/>
            </w:r>
            <w:r>
              <w:rPr>
                <w:rFonts w:ascii="Times New Roman"/>
                <w:b w:val="false"/>
                <w:i w:val="false"/>
                <w:color w:val="000000"/>
                <w:sz w:val="20"/>
              </w:rPr>
              <w:t>
</w:t>
            </w:r>
            <w:r>
              <w:rPr>
                <w:rFonts w:ascii="Times New Roman"/>
                <w:b w:val="false"/>
                <w:i w:val="false"/>
                <w:color w:val="000000"/>
                <w:sz w:val="20"/>
              </w:rPr>
              <w:t>ного ордера</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оборотов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Субсчет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Субсчет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Субсчет</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начало</w:t>
            </w:r>
            <w:r>
              <w:br/>
            </w:r>
            <w:r>
              <w:rPr>
                <w:rFonts w:ascii="Times New Roman"/>
                <w:b w:val="false"/>
                <w:i w:val="false"/>
                <w:color w:val="000000"/>
                <w:sz w:val="20"/>
              </w:rPr>
              <w:t>
</w:t>
            </w:r>
            <w:r>
              <w:rPr>
                <w:rFonts w:ascii="Times New Roman"/>
                <w:b w:val="false"/>
                <w:i w:val="false"/>
                <w:color w:val="000000"/>
                <w:sz w:val="20"/>
              </w:rPr>
              <w:t>года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оборотов с</w:t>
            </w:r>
            <w:r>
              <w:br/>
            </w:r>
            <w:r>
              <w:rPr>
                <w:rFonts w:ascii="Times New Roman"/>
                <w:b w:val="false"/>
                <w:i w:val="false"/>
                <w:color w:val="000000"/>
                <w:sz w:val="20"/>
              </w:rPr>
              <w:t>
</w:t>
            </w:r>
            <w:r>
              <w:rPr>
                <w:rFonts w:ascii="Times New Roman"/>
                <w:b w:val="false"/>
                <w:i w:val="false"/>
                <w:color w:val="000000"/>
                <w:sz w:val="20"/>
              </w:rPr>
              <w:t>начала года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начало</w:t>
            </w:r>
            <w:r>
              <w:br/>
            </w:r>
            <w:r>
              <w:rPr>
                <w:rFonts w:ascii="Times New Roman"/>
                <w:b w:val="false"/>
                <w:i w:val="false"/>
                <w:color w:val="000000"/>
                <w:sz w:val="20"/>
              </w:rPr>
              <w:t>
</w:t>
            </w:r>
            <w:r>
              <w:rPr>
                <w:rFonts w:ascii="Times New Roman"/>
                <w:b w:val="false"/>
                <w:i w:val="false"/>
                <w:color w:val="000000"/>
                <w:sz w:val="20"/>
              </w:rPr>
              <w:t>месяца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оборотов за</w:t>
            </w:r>
            <w:r>
              <w:br/>
            </w:r>
            <w:r>
              <w:rPr>
                <w:rFonts w:ascii="Times New Roman"/>
                <w:b w:val="false"/>
                <w:i w:val="false"/>
                <w:color w:val="000000"/>
                <w:sz w:val="20"/>
              </w:rPr>
              <w:t>
</w:t>
            </w:r>
            <w:r>
              <w:rPr>
                <w:rFonts w:ascii="Times New Roman"/>
                <w:b w:val="false"/>
                <w:i w:val="false"/>
                <w:color w:val="000000"/>
                <w:sz w:val="20"/>
              </w:rPr>
              <w:t>месяц</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конец</w:t>
            </w:r>
            <w:r>
              <w:br/>
            </w:r>
            <w:r>
              <w:rPr>
                <w:rFonts w:ascii="Times New Roman"/>
                <w:b w:val="false"/>
                <w:i w:val="false"/>
                <w:color w:val="000000"/>
                <w:sz w:val="20"/>
              </w:rPr>
              <w:t>
</w:t>
            </w:r>
            <w:r>
              <w:rPr>
                <w:rFonts w:ascii="Times New Roman"/>
                <w:b w:val="false"/>
                <w:i w:val="false"/>
                <w:color w:val="000000"/>
                <w:sz w:val="20"/>
              </w:rPr>
              <w:t>месяца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декабря 2011 года № 668</w:t>
      </w:r>
    </w:p>
    <w:bookmarkEnd w:id="4"/>
    <w:bookmarkStart w:name="z20" w:id="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ведения бюджетного учета</w:t>
      </w:r>
    </w:p>
    <w:bookmarkEnd w:id="5"/>
    <w:p>
      <w:pPr>
        <w:spacing w:after="0"/>
        <w:ind w:left="0"/>
        <w:jc w:val="both"/>
      </w:pPr>
      <w:r>
        <w:rPr>
          <w:rFonts w:ascii="Times New Roman"/>
          <w:b w:val="false"/>
          <w:i w:val="false"/>
          <w:color w:val="000000"/>
          <w:sz w:val="28"/>
        </w:rPr>
        <w:t xml:space="preserve">______________________________________ </w:t>
      </w:r>
      <w:r>
        <w:br/>
      </w:r>
      <w:r>
        <w:rPr>
          <w:rFonts w:ascii="Times New Roman"/>
          <w:b w:val="false"/>
          <w:i w:val="false"/>
          <w:color w:val="000000"/>
          <w:sz w:val="28"/>
        </w:rPr>
        <w:t>
</w:t>
      </w:r>
      <w:r>
        <w:rPr>
          <w:rFonts w:ascii="Times New Roman"/>
          <w:b w:val="false"/>
          <w:i/>
          <w:color w:val="000000"/>
          <w:sz w:val="28"/>
        </w:rPr>
        <w:t>(наименование уполномоченного органа)</w:t>
      </w:r>
      <w:r>
        <w:rPr>
          <w:rFonts w:ascii="Times New Roman"/>
          <w:b w:val="false"/>
          <w:i w:val="false"/>
          <w:color w:val="000000"/>
          <w:sz w:val="28"/>
        </w:rPr>
        <w:t>                       форма</w:t>
      </w:r>
    </w:p>
    <w:bookmarkStart w:name="z21" w:id="6"/>
    <w:p>
      <w:pPr>
        <w:spacing w:after="0"/>
        <w:ind w:left="0"/>
        <w:jc w:val="both"/>
      </w:pPr>
      <w:r>
        <w:rPr>
          <w:rFonts w:ascii="Times New Roman"/>
          <w:b w:val="false"/>
          <w:i w:val="false"/>
          <w:color w:val="000000"/>
          <w:sz w:val="28"/>
        </w:rPr>
        <w:t>
Мемориальный ордер</w:t>
      </w:r>
      <w:r>
        <w:br/>
      </w:r>
      <w:r>
        <w:rPr>
          <w:rFonts w:ascii="Times New Roman"/>
          <w:b w:val="false"/>
          <w:i w:val="false"/>
          <w:color w:val="000000"/>
          <w:sz w:val="28"/>
        </w:rPr>
        <w:t>
по единому казначейскому счету</w:t>
      </w:r>
      <w:r>
        <w:br/>
      </w:r>
      <w:r>
        <w:rPr>
          <w:rFonts w:ascii="Times New Roman"/>
          <w:b w:val="false"/>
          <w:i w:val="false"/>
          <w:color w:val="000000"/>
          <w:sz w:val="28"/>
        </w:rPr>
        <w:t>
за "__"_______20___г</w:t>
      </w:r>
    </w:p>
    <w:bookmarkEnd w:id="6"/>
    <w:p>
      <w:pPr>
        <w:spacing w:after="0"/>
        <w:ind w:left="0"/>
        <w:jc w:val="both"/>
      </w:pPr>
      <w:r>
        <w:rPr>
          <w:rFonts w:ascii="Times New Roman"/>
          <w:b w:val="false"/>
          <w:i w:val="false"/>
          <w:color w:val="000000"/>
          <w:sz w:val="28"/>
        </w:rPr>
        <w:t>   Единица измерения: тенге, тиын</w:t>
      </w:r>
      <w:r>
        <w:br/>
      </w:r>
      <w:r>
        <w:rPr>
          <w:rFonts w:ascii="Times New Roman"/>
          <w:b w:val="false"/>
          <w:i w:val="false"/>
          <w:color w:val="000000"/>
          <w:sz w:val="28"/>
        </w:rPr>
        <w:t>
   Входящий остаток за "__"_______20___года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5819"/>
        <w:gridCol w:w="1720"/>
        <w:gridCol w:w="2036"/>
        <w:gridCol w:w="2476"/>
      </w:tblGrid>
      <w:tr>
        <w:trPr>
          <w:trHeight w:val="315" w:hRule="atLeast"/>
        </w:trPr>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субсчетов</w:t>
            </w:r>
          </w:p>
        </w:tc>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0" w:type="auto"/>
            <w:vMerge/>
            <w:tcBorders>
              <w:top w:val="nil"/>
              <w:left w:val="single" w:color="cfcfcf" w:sz="5"/>
              <w:bottom w:val="single" w:color="cfcfcf" w:sz="5"/>
              <w:right w:val="single" w:color="cfcfcf" w:sz="5"/>
            </w:tcBorders>
          </w:tcP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оборотов</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 за день</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Исходящий остаток</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Руководитель структурного подразделения по бюджетному учету </w:t>
      </w:r>
      <w:r>
        <w:br/>
      </w:r>
      <w:r>
        <w:rPr>
          <w:rFonts w:ascii="Times New Roman"/>
          <w:b w:val="false"/>
          <w:i w:val="false"/>
          <w:color w:val="000000"/>
          <w:sz w:val="28"/>
        </w:rPr>
        <w:t>
уполномоченного органа по исполнению бюджета ________ ______________</w:t>
      </w:r>
      <w:r>
        <w:br/>
      </w:r>
      <w:r>
        <w:rPr>
          <w:rFonts w:ascii="Times New Roman"/>
          <w:b w:val="false"/>
          <w:i w:val="false"/>
          <w:color w:val="000000"/>
          <w:sz w:val="28"/>
        </w:rPr>
        <w:t>
                                      </w:t>
      </w:r>
      <w:r>
        <w:rPr>
          <w:rFonts w:ascii="Times New Roman"/>
          <w:b w:val="false"/>
          <w:i/>
          <w:color w:val="000000"/>
          <w:sz w:val="28"/>
        </w:rPr>
        <w:t>(подпись) (расшифровка подписи)</w:t>
      </w:r>
    </w:p>
    <w:bookmarkStart w:name="z22" w:id="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декабря 2011 года № 668</w:t>
      </w:r>
    </w:p>
    <w:bookmarkEnd w:id="7"/>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к Правилам ведения бюджетного учета</w:t>
      </w:r>
    </w:p>
    <w:p>
      <w:pPr>
        <w:spacing w:after="0"/>
        <w:ind w:left="0"/>
        <w:jc w:val="both"/>
      </w:pPr>
      <w:r>
        <w:rPr>
          <w:rFonts w:ascii="Times New Roman"/>
          <w:b w:val="false"/>
          <w:i w:val="false"/>
          <w:color w:val="000000"/>
          <w:sz w:val="28"/>
        </w:rPr>
        <w:t xml:space="preserve">______________________________________ </w:t>
      </w:r>
      <w:r>
        <w:br/>
      </w:r>
      <w:r>
        <w:rPr>
          <w:rFonts w:ascii="Times New Roman"/>
          <w:b w:val="false"/>
          <w:i w:val="false"/>
          <w:color w:val="000000"/>
          <w:sz w:val="28"/>
        </w:rPr>
        <w:t>
</w:t>
      </w:r>
      <w:r>
        <w:rPr>
          <w:rFonts w:ascii="Times New Roman"/>
          <w:b w:val="false"/>
          <w:i/>
          <w:color w:val="000000"/>
          <w:sz w:val="28"/>
        </w:rPr>
        <w:t>(наименование уполномоченного органа)</w:t>
      </w:r>
      <w:r>
        <w:rPr>
          <w:rFonts w:ascii="Times New Roman"/>
          <w:b w:val="false"/>
          <w:i w:val="false"/>
          <w:color w:val="000000"/>
          <w:sz w:val="28"/>
        </w:rPr>
        <w:t>                       форма</w:t>
      </w:r>
    </w:p>
    <w:bookmarkStart w:name="z23" w:id="8"/>
    <w:p>
      <w:pPr>
        <w:spacing w:after="0"/>
        <w:ind w:left="0"/>
        <w:jc w:val="both"/>
      </w:pPr>
      <w:r>
        <w:rPr>
          <w:rFonts w:ascii="Times New Roman"/>
          <w:b w:val="false"/>
          <w:i w:val="false"/>
          <w:color w:val="000000"/>
          <w:sz w:val="28"/>
        </w:rPr>
        <w:t>
Мемориальный ордер №</w:t>
      </w:r>
      <w:r>
        <w:br/>
      </w:r>
      <w:r>
        <w:rPr>
          <w:rFonts w:ascii="Times New Roman"/>
          <w:b w:val="false"/>
          <w:i w:val="false"/>
          <w:color w:val="000000"/>
          <w:sz w:val="28"/>
        </w:rPr>
        <w:t>
за «__»_______20___г</w:t>
      </w:r>
    </w:p>
    <w:bookmarkEnd w:id="8"/>
    <w:p>
      <w:pPr>
        <w:spacing w:after="0"/>
        <w:ind w:left="0"/>
        <w:jc w:val="both"/>
      </w:pPr>
      <w:r>
        <w:rPr>
          <w:rFonts w:ascii="Times New Roman"/>
          <w:b w:val="false"/>
          <w:i w:val="false"/>
          <w:color w:val="000000"/>
          <w:sz w:val="28"/>
        </w:rPr>
        <w:t>Вид бюджета:</w:t>
      </w:r>
      <w:r>
        <w:br/>
      </w:r>
      <w:r>
        <w:rPr>
          <w:rFonts w:ascii="Times New Roman"/>
          <w:b w:val="false"/>
          <w:i w:val="false"/>
          <w:color w:val="000000"/>
          <w:sz w:val="28"/>
        </w:rPr>
        <w:t>
Единица измерения: тенге, тиын</w:t>
      </w:r>
      <w:r>
        <w:br/>
      </w:r>
      <w:r>
        <w:rPr>
          <w:rFonts w:ascii="Times New Roman"/>
          <w:b w:val="false"/>
          <w:i w:val="false"/>
          <w:color w:val="000000"/>
          <w:sz w:val="28"/>
        </w:rPr>
        <w:t>
Входящий остаток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273"/>
        <w:gridCol w:w="1573"/>
        <w:gridCol w:w="1413"/>
        <w:gridCol w:w="2353"/>
      </w:tblGrid>
      <w:tr>
        <w:trPr>
          <w:trHeight w:val="30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субсчетов</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0" w:type="auto"/>
            <w:vMerge/>
            <w:tcBorders>
              <w:top w:val="nil"/>
              <w:left w:val="single" w:color="cfcfcf" w:sz="5"/>
              <w:bottom w:val="single" w:color="cfcfcf" w:sz="5"/>
              <w:right w:val="single" w:color="cfcfcf" w:sz="5"/>
            </w:tcBorders>
          </w:tcP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Итого оборотов:</w:t>
      </w:r>
      <w:r>
        <w:br/>
      </w:r>
      <w:r>
        <w:rPr>
          <w:rFonts w:ascii="Times New Roman"/>
          <w:b w:val="false"/>
          <w:i w:val="false"/>
          <w:color w:val="000000"/>
          <w:sz w:val="28"/>
        </w:rPr>
        <w:t>
Сальдо за день:</w:t>
      </w:r>
      <w:r>
        <w:br/>
      </w:r>
      <w:r>
        <w:rPr>
          <w:rFonts w:ascii="Times New Roman"/>
          <w:b w:val="false"/>
          <w:i w:val="false"/>
          <w:color w:val="000000"/>
          <w:sz w:val="28"/>
        </w:rPr>
        <w:t>
Исходящий остаток</w:t>
      </w:r>
      <w:r>
        <w:br/>
      </w:r>
      <w:r>
        <w:rPr>
          <w:rFonts w:ascii="Times New Roman"/>
          <w:b w:val="false"/>
          <w:i w:val="false"/>
          <w:color w:val="000000"/>
          <w:sz w:val="28"/>
        </w:rPr>
        <w:t>
Приложение на ________ листах.</w:t>
      </w:r>
      <w:r>
        <w:br/>
      </w:r>
      <w:r>
        <w:rPr>
          <w:rFonts w:ascii="Times New Roman"/>
          <w:b w:val="false"/>
          <w:i w:val="false"/>
          <w:color w:val="000000"/>
          <w:sz w:val="28"/>
        </w:rPr>
        <w:t xml:space="preserve">
      Руководитель структурного подразделения по бюджетному учету </w:t>
      </w:r>
      <w:r>
        <w:br/>
      </w:r>
      <w:r>
        <w:rPr>
          <w:rFonts w:ascii="Times New Roman"/>
          <w:b w:val="false"/>
          <w:i w:val="false"/>
          <w:color w:val="000000"/>
          <w:sz w:val="28"/>
        </w:rPr>
        <w:t>
уполномоченного органа по исполнению бюджета ________ ______________</w:t>
      </w:r>
      <w:r>
        <w:br/>
      </w:r>
      <w:r>
        <w:rPr>
          <w:rFonts w:ascii="Times New Roman"/>
          <w:b w:val="false"/>
          <w:i w:val="false"/>
          <w:color w:val="000000"/>
          <w:sz w:val="28"/>
        </w:rPr>
        <w:t>
                                      </w:t>
      </w:r>
      <w:r>
        <w:rPr>
          <w:rFonts w:ascii="Times New Roman"/>
          <w:b w:val="false"/>
          <w:i/>
          <w:color w:val="000000"/>
          <w:sz w:val="28"/>
        </w:rPr>
        <w:t>(подпись) (расшифровка подписи)</w:t>
      </w:r>
    </w:p>
    <w:bookmarkStart w:name="z24" w:id="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декабря 2011 года № 668</w:t>
      </w:r>
    </w:p>
    <w:bookmarkEnd w:id="9"/>
    <w:bookmarkStart w:name="z25" w:id="10"/>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Правилам ведения бюджетного учета</w:t>
      </w:r>
      <w:r>
        <w:br/>
      </w:r>
      <w:r>
        <w:rPr>
          <w:rFonts w:ascii="Times New Roman"/>
          <w:b w:val="false"/>
          <w:i w:val="false"/>
          <w:color w:val="000000"/>
          <w:sz w:val="28"/>
        </w:rPr>
        <w:t xml:space="preserve">
форма № 1           </w:t>
      </w:r>
    </w:p>
    <w:bookmarkEnd w:id="10"/>
    <w:bookmarkStart w:name="z26" w:id="11"/>
    <w:p>
      <w:pPr>
        <w:spacing w:after="0"/>
        <w:ind w:left="0"/>
        <w:jc w:val="both"/>
      </w:pPr>
      <w:r>
        <w:rPr>
          <w:rFonts w:ascii="Times New Roman"/>
          <w:b w:val="false"/>
          <w:i w:val="false"/>
          <w:color w:val="000000"/>
          <w:sz w:val="28"/>
        </w:rPr>
        <w:t>
Баланс Комитета казначейства</w:t>
      </w:r>
      <w:r>
        <w:br/>
      </w:r>
      <w:r>
        <w:rPr>
          <w:rFonts w:ascii="Times New Roman"/>
          <w:b w:val="false"/>
          <w:i w:val="false"/>
          <w:color w:val="000000"/>
          <w:sz w:val="28"/>
        </w:rPr>
        <w:t>
на "__"_______20___г.</w:t>
      </w:r>
    </w:p>
    <w:bookmarkEnd w:id="11"/>
    <w:p>
      <w:pPr>
        <w:spacing w:after="0"/>
        <w:ind w:left="0"/>
        <w:jc w:val="both"/>
      </w:pPr>
      <w:r>
        <w:rPr>
          <w:rFonts w:ascii="Times New Roman"/>
          <w:b w:val="false"/>
          <w:i w:val="false"/>
          <w:color w:val="000000"/>
          <w:sz w:val="28"/>
        </w:rPr>
        <w:t>Единицы измерения: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2"/>
        <w:gridCol w:w="1373"/>
        <w:gridCol w:w="2116"/>
        <w:gridCol w:w="2179"/>
      </w:tblGrid>
      <w:tr>
        <w:trPr>
          <w:trHeight w:val="540" w:hRule="atLeast"/>
        </w:trPr>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строки</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начало</w:t>
            </w:r>
            <w:r>
              <w:br/>
            </w:r>
            <w:r>
              <w:rPr>
                <w:rFonts w:ascii="Times New Roman"/>
                <w:b w:val="false"/>
                <w:i w:val="false"/>
                <w:color w:val="000000"/>
                <w:sz w:val="20"/>
              </w:rPr>
              <w:t>
отчетного</w:t>
            </w:r>
            <w:r>
              <w:br/>
            </w:r>
            <w:r>
              <w:rPr>
                <w:rFonts w:ascii="Times New Roman"/>
                <w:b w:val="false"/>
                <w:i w:val="false"/>
                <w:color w:val="000000"/>
                <w:sz w:val="20"/>
              </w:rPr>
              <w:t>
года</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отчетную</w:t>
            </w:r>
            <w:r>
              <w:br/>
            </w:r>
            <w:r>
              <w:rPr>
                <w:rFonts w:ascii="Times New Roman"/>
                <w:b w:val="false"/>
                <w:i w:val="false"/>
                <w:color w:val="000000"/>
                <w:sz w:val="20"/>
              </w:rPr>
              <w:t>
дату</w:t>
            </w:r>
          </w:p>
        </w:tc>
      </w:tr>
      <w:tr>
        <w:trPr>
          <w:trHeight w:val="240" w:hRule="atLeast"/>
        </w:trPr>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Контрольные счета наличности и</w:t>
            </w:r>
            <w:r>
              <w:br/>
            </w:r>
            <w:r>
              <w:rPr>
                <w:rFonts w:ascii="Times New Roman"/>
                <w:b w:val="false"/>
                <w:i w:val="false"/>
                <w:color w:val="000000"/>
                <w:sz w:val="20"/>
              </w:rPr>
              <w:t>
другие счета в национальной валюте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РБ (300)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МБ (301)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 внешним займам (302)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таможенного союза (303)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 РБ (310)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 МБ (311)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спонсорской, благотворительной</w:t>
            </w:r>
            <w:r>
              <w:br/>
            </w:r>
            <w:r>
              <w:rPr>
                <w:rFonts w:ascii="Times New Roman"/>
                <w:b w:val="false"/>
                <w:i w:val="false"/>
                <w:color w:val="000000"/>
                <w:sz w:val="20"/>
              </w:rPr>
              <w:t>
помощи РБ (320)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спонсорской, благотворительной</w:t>
            </w:r>
            <w:r>
              <w:br/>
            </w:r>
            <w:r>
              <w:rPr>
                <w:rFonts w:ascii="Times New Roman"/>
                <w:b w:val="false"/>
                <w:i w:val="false"/>
                <w:color w:val="000000"/>
                <w:sz w:val="20"/>
              </w:rPr>
              <w:t>
помощи МБ (321)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 денег РБ</w:t>
            </w:r>
            <w:r>
              <w:br/>
            </w:r>
            <w:r>
              <w:rPr>
                <w:rFonts w:ascii="Times New Roman"/>
                <w:b w:val="false"/>
                <w:i w:val="false"/>
                <w:color w:val="000000"/>
                <w:sz w:val="20"/>
              </w:rPr>
              <w:t>
(330)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 денег МБ</w:t>
            </w:r>
            <w:r>
              <w:br/>
            </w:r>
            <w:r>
              <w:rPr>
                <w:rFonts w:ascii="Times New Roman"/>
                <w:b w:val="false"/>
                <w:i w:val="false"/>
                <w:color w:val="000000"/>
                <w:sz w:val="20"/>
              </w:rPr>
              <w:t>
(331)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Национального фонда (340)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целевого финансирования (350)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сумм до выяснения (360)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для привлечения средств с КСН МБ</w:t>
            </w:r>
            <w:r>
              <w:br/>
            </w:r>
            <w:r>
              <w:rPr>
                <w:rFonts w:ascii="Times New Roman"/>
                <w:b w:val="false"/>
                <w:i w:val="false"/>
                <w:color w:val="000000"/>
                <w:sz w:val="20"/>
              </w:rPr>
              <w:t>
(380)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Сборный счет поступлений (390)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Счета в иностранной валюте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поступлений в собственность</w:t>
            </w:r>
            <w:r>
              <w:br/>
            </w:r>
            <w:r>
              <w:rPr>
                <w:rFonts w:ascii="Times New Roman"/>
                <w:b w:val="false"/>
                <w:i w:val="false"/>
                <w:color w:val="000000"/>
                <w:sz w:val="20"/>
              </w:rPr>
              <w:t>
государства (400)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Счета территориальных подразделений</w:t>
            </w:r>
            <w:r>
              <w:br/>
            </w:r>
            <w:r>
              <w:rPr>
                <w:rFonts w:ascii="Times New Roman"/>
                <w:b w:val="false"/>
                <w:i w:val="false"/>
                <w:color w:val="000000"/>
                <w:sz w:val="20"/>
              </w:rPr>
              <w:t>
казначейства (410)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поступлений в рамках таможенного</w:t>
            </w:r>
            <w:r>
              <w:br/>
            </w:r>
            <w:r>
              <w:rPr>
                <w:rFonts w:ascii="Times New Roman"/>
                <w:b w:val="false"/>
                <w:i w:val="false"/>
                <w:color w:val="000000"/>
                <w:sz w:val="20"/>
              </w:rPr>
              <w:t>
союза (420)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счета в иностранной валюте</w:t>
            </w:r>
            <w:r>
              <w:br/>
            </w:r>
            <w:r>
              <w:rPr>
                <w:rFonts w:ascii="Times New Roman"/>
                <w:b w:val="false"/>
                <w:i w:val="false"/>
                <w:color w:val="000000"/>
                <w:sz w:val="20"/>
              </w:rPr>
              <w:t>
(430)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Расчеты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(500)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внешним займам</w:t>
            </w:r>
            <w:r>
              <w:br/>
            </w:r>
            <w:r>
              <w:rPr>
                <w:rFonts w:ascii="Times New Roman"/>
                <w:b w:val="false"/>
                <w:i w:val="false"/>
                <w:color w:val="000000"/>
                <w:sz w:val="20"/>
              </w:rPr>
              <w:t>
(510)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размещению средств МБ (520)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недостачам МБ (530)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7"/>
        <w:gridCol w:w="1375"/>
        <w:gridCol w:w="2117"/>
        <w:gridCol w:w="1871"/>
      </w:tblGrid>
      <w:tr>
        <w:trPr>
          <w:trHeight w:val="34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Пассив</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строки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начало</w:t>
            </w:r>
            <w:r>
              <w:br/>
            </w:r>
            <w:r>
              <w:rPr>
                <w:rFonts w:ascii="Times New Roman"/>
                <w:b w:val="false"/>
                <w:i w:val="false"/>
                <w:color w:val="000000"/>
                <w:sz w:val="20"/>
              </w:rPr>
              <w:t>
отчетного</w:t>
            </w:r>
            <w:r>
              <w:br/>
            </w:r>
            <w:r>
              <w:rPr>
                <w:rFonts w:ascii="Times New Roman"/>
                <w:b w:val="false"/>
                <w:i w:val="false"/>
                <w:color w:val="000000"/>
                <w:sz w:val="20"/>
              </w:rPr>
              <w:t>
года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отчетную</w:t>
            </w:r>
            <w:r>
              <w:br/>
            </w:r>
            <w:r>
              <w:rPr>
                <w:rFonts w:ascii="Times New Roman"/>
                <w:b w:val="false"/>
                <w:i w:val="false"/>
                <w:color w:val="000000"/>
                <w:sz w:val="20"/>
              </w:rPr>
              <w:t>
дату</w:t>
            </w:r>
          </w:p>
        </w:tc>
      </w:tr>
      <w:tr>
        <w:trPr>
          <w:trHeight w:val="34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Денежные средства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казначейский счет (100)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в расчетах (110)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Корреспондентские счета по видам</w:t>
            </w:r>
            <w:r>
              <w:br/>
            </w:r>
            <w:r>
              <w:rPr>
                <w:rFonts w:ascii="Times New Roman"/>
                <w:b w:val="false"/>
                <w:i w:val="false"/>
                <w:color w:val="000000"/>
                <w:sz w:val="20"/>
              </w:rPr>
              <w:t>
иностранных валют (120)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Средства, размещенные в</w:t>
            </w:r>
            <w:r>
              <w:br/>
            </w:r>
            <w:r>
              <w:rPr>
                <w:rFonts w:ascii="Times New Roman"/>
                <w:b w:val="false"/>
                <w:i w:val="false"/>
                <w:color w:val="000000"/>
                <w:sz w:val="20"/>
              </w:rPr>
              <w:t>
Национальном Банке РК</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(депозиты) в НБ РК,</w:t>
            </w:r>
            <w:r>
              <w:br/>
            </w:r>
            <w:r>
              <w:rPr>
                <w:rFonts w:ascii="Times New Roman"/>
                <w:b w:val="false"/>
                <w:i w:val="false"/>
                <w:color w:val="000000"/>
                <w:sz w:val="20"/>
              </w:rPr>
              <w:t>
размещенные с ЕКС (210)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(депозиты) в НБ РК, размещенные</w:t>
            </w:r>
            <w:r>
              <w:br/>
            </w:r>
            <w:r>
              <w:rPr>
                <w:rFonts w:ascii="Times New Roman"/>
                <w:b w:val="false"/>
                <w:i w:val="false"/>
                <w:color w:val="000000"/>
                <w:sz w:val="20"/>
              </w:rPr>
              <w:t>
с КСН МБ (220)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Поступления</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(600)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по внешним</w:t>
            </w:r>
            <w:r>
              <w:br/>
            </w:r>
            <w:r>
              <w:rPr>
                <w:rFonts w:ascii="Times New Roman"/>
                <w:b w:val="false"/>
                <w:i w:val="false"/>
                <w:color w:val="000000"/>
                <w:sz w:val="20"/>
              </w:rPr>
              <w:t>
займам (610)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Результаты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бюджета (900)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по внешним займам</w:t>
            </w:r>
            <w:r>
              <w:br/>
            </w:r>
            <w:r>
              <w:rPr>
                <w:rFonts w:ascii="Times New Roman"/>
                <w:b w:val="false"/>
                <w:i w:val="false"/>
                <w:color w:val="000000"/>
                <w:sz w:val="20"/>
              </w:rPr>
              <w:t>
(910)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Забалансовые счета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(013)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субъектов по бюджетным</w:t>
            </w:r>
            <w:r>
              <w:br/>
            </w:r>
            <w:r>
              <w:rPr>
                <w:rFonts w:ascii="Times New Roman"/>
                <w:b w:val="false"/>
                <w:i w:val="false"/>
                <w:color w:val="000000"/>
                <w:sz w:val="20"/>
              </w:rPr>
              <w:t>
кредитам (014)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и гарантированный</w:t>
            </w:r>
            <w:r>
              <w:br/>
            </w:r>
            <w:r>
              <w:rPr>
                <w:rFonts w:ascii="Times New Roman"/>
                <w:b w:val="false"/>
                <w:i w:val="false"/>
                <w:color w:val="000000"/>
                <w:sz w:val="20"/>
              </w:rPr>
              <w:t>
государством долг, обязательства по</w:t>
            </w:r>
            <w:r>
              <w:br/>
            </w:r>
            <w:r>
              <w:rPr>
                <w:rFonts w:ascii="Times New Roman"/>
                <w:b w:val="false"/>
                <w:i w:val="false"/>
                <w:color w:val="000000"/>
                <w:sz w:val="20"/>
              </w:rPr>
              <w:t>
поручительствам государства (015)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Кредиты, предоставленные Правительству</w:t>
            </w:r>
            <w:r>
              <w:br/>
            </w:r>
            <w:r>
              <w:rPr>
                <w:rFonts w:ascii="Times New Roman"/>
                <w:b w:val="false"/>
                <w:i w:val="false"/>
                <w:color w:val="000000"/>
                <w:sz w:val="20"/>
              </w:rPr>
              <w:t>
Республики Казахстан по</w:t>
            </w:r>
            <w:r>
              <w:br/>
            </w:r>
            <w:r>
              <w:rPr>
                <w:rFonts w:ascii="Times New Roman"/>
                <w:b w:val="false"/>
                <w:i w:val="false"/>
                <w:color w:val="000000"/>
                <w:sz w:val="20"/>
              </w:rPr>
              <w:t>
межправительственным соглашениям (016)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Правительства Республики</w:t>
            </w:r>
            <w:r>
              <w:br/>
            </w:r>
            <w:r>
              <w:rPr>
                <w:rFonts w:ascii="Times New Roman"/>
                <w:b w:val="false"/>
                <w:i w:val="false"/>
                <w:color w:val="000000"/>
                <w:sz w:val="20"/>
              </w:rPr>
              <w:t>
Казахстан и местных исполнительных</w:t>
            </w:r>
            <w:r>
              <w:br/>
            </w:r>
            <w:r>
              <w:rPr>
                <w:rFonts w:ascii="Times New Roman"/>
                <w:b w:val="false"/>
                <w:i w:val="false"/>
                <w:color w:val="000000"/>
                <w:sz w:val="20"/>
              </w:rPr>
              <w:t>
органов (018)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Аккредитивы (019)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уполномоченного органа</w:t>
      </w:r>
      <w:r>
        <w:br/>
      </w:r>
      <w:r>
        <w:rPr>
          <w:rFonts w:ascii="Times New Roman"/>
          <w:b w:val="false"/>
          <w:i w:val="false"/>
          <w:color w:val="000000"/>
          <w:sz w:val="28"/>
        </w:rPr>
        <w:t>
по исполнению бюджета _______________ ______________________</w:t>
      </w:r>
      <w:r>
        <w:br/>
      </w:r>
      <w:r>
        <w:rPr>
          <w:rFonts w:ascii="Times New Roman"/>
          <w:b w:val="false"/>
          <w:i w:val="false"/>
          <w:color w:val="000000"/>
          <w:sz w:val="28"/>
        </w:rPr>
        <w:t>
                         </w:t>
      </w:r>
      <w:r>
        <w:rPr>
          <w:rFonts w:ascii="Times New Roman"/>
          <w:b w:val="false"/>
          <w:i/>
          <w:color w:val="000000"/>
          <w:sz w:val="28"/>
        </w:rPr>
        <w:t>(подпись)    (расшифровка подписи)</w:t>
      </w:r>
    </w:p>
    <w:p>
      <w:pPr>
        <w:spacing w:after="0"/>
        <w:ind w:left="0"/>
        <w:jc w:val="both"/>
      </w:pPr>
      <w:r>
        <w:rPr>
          <w:rFonts w:ascii="Times New Roman"/>
          <w:b w:val="false"/>
          <w:i w:val="false"/>
          <w:color w:val="000000"/>
          <w:sz w:val="28"/>
        </w:rPr>
        <w:t xml:space="preserve">Руководитель структурного подразделения </w:t>
      </w:r>
      <w:r>
        <w:br/>
      </w:r>
      <w:r>
        <w:rPr>
          <w:rFonts w:ascii="Times New Roman"/>
          <w:b w:val="false"/>
          <w:i w:val="false"/>
          <w:color w:val="000000"/>
          <w:sz w:val="28"/>
        </w:rPr>
        <w:t>
по бюджетному учету уполномоченного</w:t>
      </w:r>
      <w:r>
        <w:br/>
      </w:r>
      <w:r>
        <w:rPr>
          <w:rFonts w:ascii="Times New Roman"/>
          <w:b w:val="false"/>
          <w:i w:val="false"/>
          <w:color w:val="000000"/>
          <w:sz w:val="28"/>
        </w:rPr>
        <w:t>
органа по исполнению бюджета ________________ ____________________</w:t>
      </w:r>
      <w:r>
        <w:br/>
      </w:r>
      <w:r>
        <w:rPr>
          <w:rFonts w:ascii="Times New Roman"/>
          <w:b w:val="false"/>
          <w:i w:val="false"/>
          <w:color w:val="000000"/>
          <w:sz w:val="28"/>
        </w:rPr>
        <w:t>
                                </w:t>
      </w:r>
      <w:r>
        <w:rPr>
          <w:rFonts w:ascii="Times New Roman"/>
          <w:b w:val="false"/>
          <w:i/>
          <w:color w:val="000000"/>
          <w:sz w:val="28"/>
        </w:rPr>
        <w:t>(подпись)     (расшифровка подписи)</w:t>
      </w:r>
    </w:p>
    <w:bookmarkStart w:name="z27" w:id="12"/>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декабря 2011 года № 668</w:t>
      </w:r>
    </w:p>
    <w:bookmarkEnd w:id="12"/>
    <w:bookmarkStart w:name="z28" w:id="13"/>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Правилам ведения бюджетного учета</w:t>
      </w:r>
    </w:p>
    <w:bookmarkEnd w:id="13"/>
    <w:p>
      <w:pPr>
        <w:spacing w:after="0"/>
        <w:ind w:left="0"/>
        <w:jc w:val="both"/>
      </w:pPr>
      <w:r>
        <w:rPr>
          <w:rFonts w:ascii="Times New Roman"/>
          <w:b w:val="false"/>
          <w:i w:val="false"/>
          <w:color w:val="000000"/>
          <w:sz w:val="28"/>
        </w:rPr>
        <w:t xml:space="preserve">______________________________________ </w:t>
      </w:r>
      <w:r>
        <w:br/>
      </w:r>
      <w:r>
        <w:rPr>
          <w:rFonts w:ascii="Times New Roman"/>
          <w:b w:val="false"/>
          <w:i w:val="false"/>
          <w:color w:val="000000"/>
          <w:sz w:val="28"/>
        </w:rPr>
        <w:t>
</w:t>
      </w:r>
      <w:r>
        <w:rPr>
          <w:rFonts w:ascii="Times New Roman"/>
          <w:b w:val="false"/>
          <w:i/>
          <w:color w:val="000000"/>
          <w:sz w:val="28"/>
        </w:rPr>
        <w:t>(наименование уполномоченного органа)</w:t>
      </w:r>
      <w:r>
        <w:rPr>
          <w:rFonts w:ascii="Times New Roman"/>
          <w:b w:val="false"/>
          <w:i w:val="false"/>
          <w:color w:val="000000"/>
          <w:sz w:val="28"/>
        </w:rPr>
        <w:t>                       форма № 2</w:t>
      </w:r>
    </w:p>
    <w:bookmarkStart w:name="z29" w:id="14"/>
    <w:p>
      <w:pPr>
        <w:spacing w:after="0"/>
        <w:ind w:left="0"/>
        <w:jc w:val="both"/>
      </w:pPr>
      <w:r>
        <w:rPr>
          <w:rFonts w:ascii="Times New Roman"/>
          <w:b w:val="false"/>
          <w:i w:val="false"/>
          <w:color w:val="000000"/>
          <w:sz w:val="28"/>
        </w:rPr>
        <w:t>
Отчет о движении денег на Едином казначейском счете</w:t>
      </w:r>
      <w:r>
        <w:br/>
      </w:r>
      <w:r>
        <w:rPr>
          <w:rFonts w:ascii="Times New Roman"/>
          <w:b w:val="false"/>
          <w:i w:val="false"/>
          <w:color w:val="000000"/>
          <w:sz w:val="28"/>
        </w:rPr>
        <w:t>
на «___» _______20__г.</w:t>
      </w:r>
    </w:p>
    <w:bookmarkEnd w:id="14"/>
    <w:p>
      <w:pPr>
        <w:spacing w:after="0"/>
        <w:ind w:left="0"/>
        <w:jc w:val="both"/>
      </w:pPr>
      <w:r>
        <w:rPr>
          <w:rFonts w:ascii="Times New Roman"/>
          <w:b w:val="false"/>
          <w:i w:val="false"/>
          <w:color w:val="000000"/>
          <w:sz w:val="28"/>
        </w:rPr>
        <w:t>Единица измерения: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9"/>
        <w:gridCol w:w="1916"/>
        <w:gridCol w:w="1565"/>
      </w:tblGrid>
      <w:tr>
        <w:trPr>
          <w:trHeight w:val="705"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r>
              <w:br/>
            </w:r>
            <w:r>
              <w:rPr>
                <w:rFonts w:ascii="Times New Roman"/>
                <w:b w:val="false"/>
                <w:i w:val="false"/>
                <w:color w:val="000000"/>
                <w:sz w:val="20"/>
              </w:rPr>
              <w:t>
строк</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денег на начало года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денег – всего (сумма строк 201-210)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РБ</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МБ</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 РБ, МБ</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спонсорской, благотворительной помощи РБ, МБ</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 денег РБ, МБ</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размещенные в Национальном банке РК</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Национального фонда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целевого финансирования</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таможенного союза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сумм до выяснения</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в расчетах</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недостачам МБ</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Выбытие денег – всего (сумма строк 501-510)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РБ</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МБ</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спонсорской, благотворительной помощи</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 денег</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размещенные в Национальном банке РК</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Национального фонда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целевого финансирования</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таможенного союза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сумм до выяснения</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в расчетах</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недостачам МБ</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денег на конец периода</w:t>
            </w:r>
            <w:r>
              <w:br/>
            </w:r>
            <w:r>
              <w:rPr>
                <w:rFonts w:ascii="Times New Roman"/>
                <w:b w:val="false"/>
                <w:i w:val="false"/>
                <w:color w:val="000000"/>
                <w:sz w:val="20"/>
              </w:rPr>
              <w:t>
(строка 100 + строка 200 + строки 300,400 – строка</w:t>
            </w:r>
            <w:r>
              <w:br/>
            </w:r>
            <w:r>
              <w:rPr>
                <w:rFonts w:ascii="Times New Roman"/>
                <w:b w:val="false"/>
                <w:i w:val="false"/>
                <w:color w:val="000000"/>
                <w:sz w:val="20"/>
              </w:rPr>
              <w:t>
500 - строки 400,500)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уполномоченного органа</w:t>
      </w:r>
      <w:r>
        <w:br/>
      </w:r>
      <w:r>
        <w:rPr>
          <w:rFonts w:ascii="Times New Roman"/>
          <w:b w:val="false"/>
          <w:i w:val="false"/>
          <w:color w:val="000000"/>
          <w:sz w:val="28"/>
        </w:rPr>
        <w:t>
по исполнению бюджета _______________ ______________________</w:t>
      </w:r>
      <w:r>
        <w:br/>
      </w:r>
      <w:r>
        <w:rPr>
          <w:rFonts w:ascii="Times New Roman"/>
          <w:b w:val="false"/>
          <w:i w:val="false"/>
          <w:color w:val="000000"/>
          <w:sz w:val="28"/>
        </w:rPr>
        <w:t>
                         </w:t>
      </w:r>
      <w:r>
        <w:rPr>
          <w:rFonts w:ascii="Times New Roman"/>
          <w:b w:val="false"/>
          <w:i/>
          <w:color w:val="000000"/>
          <w:sz w:val="28"/>
        </w:rPr>
        <w:t>(подпись)    (расшифровка подписи)</w:t>
      </w:r>
    </w:p>
    <w:p>
      <w:pPr>
        <w:spacing w:after="0"/>
        <w:ind w:left="0"/>
        <w:jc w:val="both"/>
      </w:pPr>
      <w:r>
        <w:rPr>
          <w:rFonts w:ascii="Times New Roman"/>
          <w:b w:val="false"/>
          <w:i w:val="false"/>
          <w:color w:val="000000"/>
          <w:sz w:val="28"/>
        </w:rPr>
        <w:t xml:space="preserve">Руководитель структурного подразделения </w:t>
      </w:r>
      <w:r>
        <w:br/>
      </w:r>
      <w:r>
        <w:rPr>
          <w:rFonts w:ascii="Times New Roman"/>
          <w:b w:val="false"/>
          <w:i w:val="false"/>
          <w:color w:val="000000"/>
          <w:sz w:val="28"/>
        </w:rPr>
        <w:t>
по бюджетному учету уполномоченного</w:t>
      </w:r>
      <w:r>
        <w:br/>
      </w:r>
      <w:r>
        <w:rPr>
          <w:rFonts w:ascii="Times New Roman"/>
          <w:b w:val="false"/>
          <w:i w:val="false"/>
          <w:color w:val="000000"/>
          <w:sz w:val="28"/>
        </w:rPr>
        <w:t>
органа по исполнению бюджета ________________ ____________________</w:t>
      </w:r>
      <w:r>
        <w:br/>
      </w:r>
      <w:r>
        <w:rPr>
          <w:rFonts w:ascii="Times New Roman"/>
          <w:b w:val="false"/>
          <w:i w:val="false"/>
          <w:color w:val="000000"/>
          <w:sz w:val="28"/>
        </w:rPr>
        <w:t>
                                </w:t>
      </w:r>
      <w:r>
        <w:rPr>
          <w:rFonts w:ascii="Times New Roman"/>
          <w:b w:val="false"/>
          <w:i/>
          <w:color w:val="000000"/>
          <w:sz w:val="28"/>
        </w:rPr>
        <w:t>(подпись)     (расшифровка подписи)</w:t>
      </w:r>
    </w:p>
    <w:bookmarkStart w:name="z30" w:id="15"/>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декабря 2011 года № 668</w:t>
      </w:r>
    </w:p>
    <w:bookmarkEnd w:id="15"/>
    <w:bookmarkStart w:name="z31" w:id="16"/>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к Правилам ведения бюджетного учета</w:t>
      </w:r>
    </w:p>
    <w:bookmarkEnd w:id="16"/>
    <w:p>
      <w:pPr>
        <w:spacing w:after="0"/>
        <w:ind w:left="0"/>
        <w:jc w:val="both"/>
      </w:pPr>
      <w:r>
        <w:rPr>
          <w:rFonts w:ascii="Times New Roman"/>
          <w:b w:val="false"/>
          <w:i w:val="false"/>
          <w:color w:val="000000"/>
          <w:sz w:val="28"/>
        </w:rPr>
        <w:t xml:space="preserve">______________________________________ </w:t>
      </w:r>
      <w:r>
        <w:br/>
      </w:r>
      <w:r>
        <w:rPr>
          <w:rFonts w:ascii="Times New Roman"/>
          <w:b w:val="false"/>
          <w:i w:val="false"/>
          <w:color w:val="000000"/>
          <w:sz w:val="28"/>
        </w:rPr>
        <w:t>
</w:t>
      </w:r>
      <w:r>
        <w:rPr>
          <w:rFonts w:ascii="Times New Roman"/>
          <w:b w:val="false"/>
          <w:i/>
          <w:color w:val="000000"/>
          <w:sz w:val="28"/>
        </w:rPr>
        <w:t>(наименование уполномоченного органа)</w:t>
      </w:r>
      <w:r>
        <w:rPr>
          <w:rFonts w:ascii="Times New Roman"/>
          <w:b w:val="false"/>
          <w:i w:val="false"/>
          <w:color w:val="000000"/>
          <w:sz w:val="28"/>
        </w:rPr>
        <w:t>                       форма № 5</w:t>
      </w:r>
    </w:p>
    <w:bookmarkStart w:name="z32" w:id="17"/>
    <w:p>
      <w:pPr>
        <w:spacing w:after="0"/>
        <w:ind w:left="0"/>
        <w:jc w:val="both"/>
      </w:pPr>
      <w:r>
        <w:rPr>
          <w:rFonts w:ascii="Times New Roman"/>
          <w:b w:val="false"/>
          <w:i w:val="false"/>
          <w:color w:val="000000"/>
          <w:sz w:val="28"/>
        </w:rPr>
        <w:t>
Отчет по внешним займам</w:t>
      </w:r>
      <w:r>
        <w:br/>
      </w:r>
      <w:r>
        <w:rPr>
          <w:rFonts w:ascii="Times New Roman"/>
          <w:b w:val="false"/>
          <w:i w:val="false"/>
          <w:color w:val="000000"/>
          <w:sz w:val="28"/>
        </w:rPr>
        <w:t>
по состоянию на_____________20___г</w:t>
      </w:r>
      <w:r>
        <w:br/>
      </w:r>
      <w:r>
        <w:rPr>
          <w:rFonts w:ascii="Times New Roman"/>
          <w:b w:val="false"/>
          <w:i w:val="false"/>
          <w:color w:val="000000"/>
          <w:sz w:val="28"/>
        </w:rPr>
        <w:t>
(месяц)</w:t>
      </w:r>
    </w:p>
    <w:bookmarkEnd w:id="17"/>
    <w:p>
      <w:pPr>
        <w:spacing w:after="0"/>
        <w:ind w:left="0"/>
        <w:jc w:val="both"/>
      </w:pPr>
      <w:r>
        <w:rPr>
          <w:rFonts w:ascii="Times New Roman"/>
          <w:b w:val="false"/>
          <w:i w:val="false"/>
          <w:color w:val="000000"/>
          <w:sz w:val="28"/>
        </w:rPr>
        <w:t>      Единица измерения: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
        <w:gridCol w:w="1520"/>
        <w:gridCol w:w="1103"/>
        <w:gridCol w:w="1242"/>
        <w:gridCol w:w="802"/>
        <w:gridCol w:w="1242"/>
        <w:gridCol w:w="1219"/>
        <w:gridCol w:w="987"/>
        <w:gridCol w:w="1150"/>
        <w:gridCol w:w="1173"/>
        <w:gridCol w:w="1242"/>
        <w:gridCol w:w="2008"/>
      </w:tblGrid>
      <w:tr>
        <w:trPr>
          <w:trHeight w:val="93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органи-</w:t>
            </w:r>
            <w:r>
              <w:br/>
            </w:r>
            <w:r>
              <w:rPr>
                <w:rFonts w:ascii="Times New Roman"/>
                <w:b w:val="false"/>
                <w:i w:val="false"/>
                <w:color w:val="000000"/>
                <w:sz w:val="20"/>
              </w:rPr>
              <w:t>
</w:t>
            </w:r>
            <w:r>
              <w:rPr>
                <w:rFonts w:ascii="Times New Roman"/>
                <w:b w:val="false"/>
                <w:i w:val="false"/>
                <w:color w:val="000000"/>
                <w:sz w:val="20"/>
              </w:rPr>
              <w:t>зации,</w:t>
            </w:r>
            <w:r>
              <w:br/>
            </w:r>
            <w:r>
              <w:rPr>
                <w:rFonts w:ascii="Times New Roman"/>
                <w:b w:val="false"/>
                <w:i w:val="false"/>
                <w:color w:val="000000"/>
                <w:sz w:val="20"/>
              </w:rPr>
              <w:t>
</w:t>
            </w:r>
            <w:r>
              <w:rPr>
                <w:rFonts w:ascii="Times New Roman"/>
                <w:b w:val="false"/>
                <w:i w:val="false"/>
                <w:color w:val="000000"/>
                <w:sz w:val="20"/>
              </w:rPr>
              <w:t>программы и</w:t>
            </w:r>
            <w:r>
              <w:br/>
            </w:r>
            <w:r>
              <w:rPr>
                <w:rFonts w:ascii="Times New Roman"/>
                <w:b w:val="false"/>
                <w:i w:val="false"/>
                <w:color w:val="000000"/>
                <w:sz w:val="20"/>
              </w:rPr>
              <w:t>
</w:t>
            </w:r>
            <w:r>
              <w:rPr>
                <w:rFonts w:ascii="Times New Roman"/>
                <w:b w:val="false"/>
                <w:i w:val="false"/>
                <w:color w:val="000000"/>
                <w:sz w:val="20"/>
              </w:rPr>
              <w:t>подпрог-</w:t>
            </w:r>
            <w:r>
              <w:br/>
            </w:r>
            <w:r>
              <w:rPr>
                <w:rFonts w:ascii="Times New Roman"/>
                <w:b w:val="false"/>
                <w:i w:val="false"/>
                <w:color w:val="000000"/>
                <w:sz w:val="20"/>
              </w:rPr>
              <w:t>
</w:t>
            </w:r>
            <w:r>
              <w:rPr>
                <w:rFonts w:ascii="Times New Roman"/>
                <w:b w:val="false"/>
                <w:i w:val="false"/>
                <w:color w:val="000000"/>
                <w:sz w:val="20"/>
              </w:rPr>
              <w:t>раммы</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учреж-</w:t>
            </w:r>
            <w:r>
              <w:br/>
            </w:r>
            <w:r>
              <w:rPr>
                <w:rFonts w:ascii="Times New Roman"/>
                <w:b w:val="false"/>
                <w:i w:val="false"/>
                <w:color w:val="000000"/>
                <w:sz w:val="20"/>
              </w:rPr>
              <w:t>
</w:t>
            </w:r>
            <w:r>
              <w:rPr>
                <w:rFonts w:ascii="Times New Roman"/>
                <w:b w:val="false"/>
                <w:i w:val="false"/>
                <w:color w:val="000000"/>
                <w:sz w:val="20"/>
              </w:rPr>
              <w:t>дения</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орга-</w:t>
            </w:r>
            <w:r>
              <w:br/>
            </w:r>
            <w:r>
              <w:rPr>
                <w:rFonts w:ascii="Times New Roman"/>
                <w:b w:val="false"/>
                <w:i w:val="false"/>
                <w:color w:val="000000"/>
                <w:sz w:val="20"/>
              </w:rPr>
              <w:t>
</w:t>
            </w:r>
            <w:r>
              <w:rPr>
                <w:rFonts w:ascii="Times New Roman"/>
                <w:b w:val="false"/>
                <w:i w:val="false"/>
                <w:color w:val="000000"/>
                <w:sz w:val="20"/>
              </w:rPr>
              <w:t>низации</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Донор</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клас-</w:t>
            </w:r>
            <w:r>
              <w:br/>
            </w:r>
            <w:r>
              <w:rPr>
                <w:rFonts w:ascii="Times New Roman"/>
                <w:b w:val="false"/>
                <w:i w:val="false"/>
                <w:color w:val="000000"/>
                <w:sz w:val="20"/>
              </w:rPr>
              <w:t>
</w:t>
            </w:r>
            <w:r>
              <w:rPr>
                <w:rFonts w:ascii="Times New Roman"/>
                <w:b w:val="false"/>
                <w:i w:val="false"/>
                <w:color w:val="000000"/>
                <w:sz w:val="20"/>
              </w:rPr>
              <w:t>сифи-</w:t>
            </w:r>
            <w:r>
              <w:br/>
            </w:r>
            <w:r>
              <w:rPr>
                <w:rFonts w:ascii="Times New Roman"/>
                <w:b w:val="false"/>
                <w:i w:val="false"/>
                <w:color w:val="000000"/>
                <w:sz w:val="20"/>
              </w:rPr>
              <w:t>
</w:t>
            </w:r>
            <w:r>
              <w:rPr>
                <w:rFonts w:ascii="Times New Roman"/>
                <w:b w:val="false"/>
                <w:i w:val="false"/>
                <w:color w:val="000000"/>
                <w:sz w:val="20"/>
              </w:rPr>
              <w:t>кации</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w:t>
            </w:r>
            <w:r>
              <w:br/>
            </w:r>
            <w:r>
              <w:rPr>
                <w:rFonts w:ascii="Times New Roman"/>
                <w:b w:val="false"/>
                <w:i w:val="false"/>
                <w:color w:val="000000"/>
                <w:sz w:val="20"/>
              </w:rPr>
              <w:t>
</w:t>
            </w:r>
            <w:r>
              <w:rPr>
                <w:rFonts w:ascii="Times New Roman"/>
                <w:b w:val="false"/>
                <w:i w:val="false"/>
                <w:color w:val="000000"/>
                <w:sz w:val="20"/>
              </w:rPr>
              <w:t>ки на</w:t>
            </w:r>
            <w:r>
              <w:br/>
            </w:r>
            <w:r>
              <w:rPr>
                <w:rFonts w:ascii="Times New Roman"/>
                <w:b w:val="false"/>
                <w:i w:val="false"/>
                <w:color w:val="000000"/>
                <w:sz w:val="20"/>
              </w:rPr>
              <w:t>
</w:t>
            </w: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w:t>
            </w:r>
            <w:r>
              <w:br/>
            </w:r>
            <w:r>
              <w:rPr>
                <w:rFonts w:ascii="Times New Roman"/>
                <w:b w:val="false"/>
                <w:i w:val="false"/>
                <w:color w:val="000000"/>
                <w:sz w:val="20"/>
              </w:rPr>
              <w:t>
</w:t>
            </w:r>
            <w:r>
              <w:rPr>
                <w:rFonts w:ascii="Times New Roman"/>
                <w:b w:val="false"/>
                <w:i w:val="false"/>
                <w:color w:val="000000"/>
                <w:sz w:val="20"/>
              </w:rPr>
              <w:t>средств по</w:t>
            </w:r>
            <w:r>
              <w:br/>
            </w:r>
            <w:r>
              <w:rPr>
                <w:rFonts w:ascii="Times New Roman"/>
                <w:b w:val="false"/>
                <w:i w:val="false"/>
                <w:color w:val="000000"/>
                <w:sz w:val="20"/>
              </w:rPr>
              <w:t>
</w:t>
            </w:r>
            <w:r>
              <w:rPr>
                <w:rFonts w:ascii="Times New Roman"/>
                <w:b w:val="false"/>
                <w:i w:val="false"/>
                <w:color w:val="000000"/>
                <w:sz w:val="20"/>
              </w:rPr>
              <w:t>займу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Расходование</w:t>
            </w:r>
            <w:r>
              <w:br/>
            </w:r>
            <w:r>
              <w:rPr>
                <w:rFonts w:ascii="Times New Roman"/>
                <w:b w:val="false"/>
                <w:i w:val="false"/>
                <w:color w:val="000000"/>
                <w:sz w:val="20"/>
              </w:rPr>
              <w:t>
</w:t>
            </w:r>
            <w:r>
              <w:rPr>
                <w:rFonts w:ascii="Times New Roman"/>
                <w:b w:val="false"/>
                <w:i w:val="false"/>
                <w:color w:val="000000"/>
                <w:sz w:val="20"/>
              </w:rPr>
              <w:t>средств займа</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w:t>
            </w:r>
            <w:r>
              <w:br/>
            </w:r>
            <w:r>
              <w:rPr>
                <w:rFonts w:ascii="Times New Roman"/>
                <w:b w:val="false"/>
                <w:i w:val="false"/>
                <w:color w:val="000000"/>
                <w:sz w:val="20"/>
              </w:rPr>
              <w:t>
</w:t>
            </w:r>
            <w:r>
              <w:rPr>
                <w:rFonts w:ascii="Times New Roman"/>
                <w:b w:val="false"/>
                <w:i w:val="false"/>
                <w:color w:val="000000"/>
                <w:sz w:val="20"/>
              </w:rPr>
              <w:t>средств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периода</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месяц</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года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месяц</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года</w:t>
            </w:r>
          </w:p>
        </w:tc>
        <w:tc>
          <w:tcPr>
            <w:tcW w:w="0" w:type="auto"/>
            <w:vMerge/>
            <w:tcBorders>
              <w:top w:val="nil"/>
              <w:left w:val="single" w:color="cfcfcf" w:sz="5"/>
              <w:bottom w:val="single" w:color="cfcfcf" w:sz="5"/>
              <w:right w:val="single" w:color="cfcfcf" w:sz="5"/>
            </w:tcBorders>
          </w:tcPr>
          <w:p/>
        </w:tc>
      </w:tr>
      <w:tr>
        <w:trPr>
          <w:trHeight w:val="30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структурного подразделения</w:t>
      </w:r>
      <w:r>
        <w:br/>
      </w:r>
      <w:r>
        <w:rPr>
          <w:rFonts w:ascii="Times New Roman"/>
          <w:b w:val="false"/>
          <w:i w:val="false"/>
          <w:color w:val="000000"/>
          <w:sz w:val="28"/>
        </w:rPr>
        <w:t>
уполномоченного органа по исполнению бюджета: ____________ __________</w:t>
      </w:r>
      <w:r>
        <w:br/>
      </w:r>
      <w:r>
        <w:rPr>
          <w:rFonts w:ascii="Times New Roman"/>
          <w:b w:val="false"/>
          <w:i w:val="false"/>
          <w:color w:val="000000"/>
          <w:sz w:val="28"/>
        </w:rPr>
        <w:t>
                                      </w:t>
      </w:r>
      <w:r>
        <w:rPr>
          <w:rFonts w:ascii="Times New Roman"/>
          <w:b w:val="false"/>
          <w:i/>
          <w:color w:val="000000"/>
          <w:sz w:val="28"/>
        </w:rPr>
        <w:t>(подпись) (расшифровка подписи)</w:t>
      </w:r>
    </w:p>
    <w:bookmarkStart w:name="z33" w:id="18"/>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декабря 2011 года № 668</w:t>
      </w:r>
    </w:p>
    <w:bookmarkEnd w:id="18"/>
    <w:bookmarkStart w:name="z34" w:id="19"/>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к Правилам ведения бюджетного учета</w:t>
      </w:r>
    </w:p>
    <w:bookmarkEnd w:id="19"/>
    <w:p>
      <w:pPr>
        <w:spacing w:after="0"/>
        <w:ind w:left="0"/>
        <w:jc w:val="both"/>
      </w:pPr>
      <w:r>
        <w:rPr>
          <w:rFonts w:ascii="Times New Roman"/>
          <w:b w:val="false"/>
          <w:i w:val="false"/>
          <w:color w:val="000000"/>
          <w:sz w:val="28"/>
        </w:rPr>
        <w:t xml:space="preserve">______________________________________ </w:t>
      </w:r>
      <w:r>
        <w:br/>
      </w:r>
      <w:r>
        <w:rPr>
          <w:rFonts w:ascii="Times New Roman"/>
          <w:b w:val="false"/>
          <w:i w:val="false"/>
          <w:color w:val="000000"/>
          <w:sz w:val="28"/>
        </w:rPr>
        <w:t>
</w:t>
      </w:r>
      <w:r>
        <w:rPr>
          <w:rFonts w:ascii="Times New Roman"/>
          <w:b w:val="false"/>
          <w:i/>
          <w:color w:val="000000"/>
          <w:sz w:val="28"/>
        </w:rPr>
        <w:t>(наименование уполномоченного органа)</w:t>
      </w:r>
      <w:r>
        <w:rPr>
          <w:rFonts w:ascii="Times New Roman"/>
          <w:b w:val="false"/>
          <w:i w:val="false"/>
          <w:color w:val="000000"/>
          <w:sz w:val="28"/>
        </w:rPr>
        <w:t>                       форма № 6</w:t>
      </w:r>
    </w:p>
    <w:bookmarkStart w:name="z35" w:id="20"/>
    <w:p>
      <w:pPr>
        <w:spacing w:after="0"/>
        <w:ind w:left="0"/>
        <w:jc w:val="both"/>
      </w:pPr>
      <w:r>
        <w:rPr>
          <w:rFonts w:ascii="Times New Roman"/>
          <w:b w:val="false"/>
          <w:i w:val="false"/>
          <w:color w:val="000000"/>
          <w:sz w:val="28"/>
        </w:rPr>
        <w:t>
Отчет</w:t>
      </w:r>
      <w:r>
        <w:br/>
      </w:r>
      <w:r>
        <w:rPr>
          <w:rFonts w:ascii="Times New Roman"/>
          <w:b w:val="false"/>
          <w:i w:val="false"/>
          <w:color w:val="000000"/>
          <w:sz w:val="28"/>
        </w:rPr>
        <w:t>
о закрытии операционного дня по счетам</w:t>
      </w:r>
      <w:r>
        <w:br/>
      </w:r>
      <w:r>
        <w:rPr>
          <w:rFonts w:ascii="Times New Roman"/>
          <w:b w:val="false"/>
          <w:i w:val="false"/>
          <w:color w:val="000000"/>
          <w:sz w:val="28"/>
        </w:rPr>
        <w:t>
в иностранной валюте</w:t>
      </w:r>
      <w:r>
        <w:br/>
      </w:r>
      <w:r>
        <w:rPr>
          <w:rFonts w:ascii="Times New Roman"/>
          <w:b w:val="false"/>
          <w:i w:val="false"/>
          <w:color w:val="000000"/>
          <w:sz w:val="28"/>
        </w:rPr>
        <w:t>
за «__»_______20___г</w:t>
      </w:r>
    </w:p>
    <w:bookmarkEnd w:id="20"/>
    <w:p>
      <w:pPr>
        <w:spacing w:after="0"/>
        <w:ind w:left="0"/>
        <w:jc w:val="both"/>
      </w:pPr>
      <w:r>
        <w:rPr>
          <w:rFonts w:ascii="Times New Roman"/>
          <w:b w:val="false"/>
          <w:i w:val="false"/>
          <w:color w:val="000000"/>
          <w:sz w:val="28"/>
        </w:rPr>
        <w:t>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5794"/>
        <w:gridCol w:w="1671"/>
        <w:gridCol w:w="1778"/>
        <w:gridCol w:w="1863"/>
        <w:gridCol w:w="2183"/>
      </w:tblGrid>
      <w:tr>
        <w:trPr>
          <w:trHeight w:val="12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r>
              <w:br/>
            </w:r>
            <w:r>
              <w:rPr>
                <w:rFonts w:ascii="Times New Roman"/>
                <w:b w:val="false"/>
                <w:i w:val="false"/>
                <w:color w:val="000000"/>
                <w:sz w:val="20"/>
              </w:rPr>
              <w:t>
на</w:t>
            </w:r>
            <w:r>
              <w:br/>
            </w:r>
            <w:r>
              <w:rPr>
                <w:rFonts w:ascii="Times New Roman"/>
                <w:b w:val="false"/>
                <w:i w:val="false"/>
                <w:color w:val="000000"/>
                <w:sz w:val="20"/>
              </w:rPr>
              <w:t>
начало</w:t>
            </w:r>
            <w:r>
              <w:br/>
            </w:r>
            <w:r>
              <w:rPr>
                <w:rFonts w:ascii="Times New Roman"/>
                <w:b w:val="false"/>
                <w:i w:val="false"/>
                <w:color w:val="000000"/>
                <w:sz w:val="20"/>
              </w:rPr>
              <w:t>
периода</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поступ-</w:t>
            </w:r>
            <w:r>
              <w:br/>
            </w:r>
            <w:r>
              <w:rPr>
                <w:rFonts w:ascii="Times New Roman"/>
                <w:b w:val="false"/>
                <w:i w:val="false"/>
                <w:color w:val="000000"/>
                <w:sz w:val="20"/>
              </w:rPr>
              <w:t>
лений</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расходов</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r>
              <w:br/>
            </w:r>
            <w:r>
              <w:rPr>
                <w:rFonts w:ascii="Times New Roman"/>
                <w:b w:val="false"/>
                <w:i w:val="false"/>
                <w:color w:val="000000"/>
                <w:sz w:val="20"/>
              </w:rPr>
              <w:t>
на конец</w:t>
            </w:r>
            <w:r>
              <w:br/>
            </w:r>
            <w:r>
              <w:rPr>
                <w:rFonts w:ascii="Times New Roman"/>
                <w:b w:val="false"/>
                <w:i w:val="false"/>
                <w:color w:val="000000"/>
                <w:sz w:val="20"/>
              </w:rPr>
              <w:t>
периода</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поступлений в</w:t>
            </w:r>
            <w:r>
              <w:br/>
            </w:r>
            <w:r>
              <w:rPr>
                <w:rFonts w:ascii="Times New Roman"/>
                <w:b w:val="false"/>
                <w:i w:val="false"/>
                <w:color w:val="000000"/>
                <w:sz w:val="20"/>
              </w:rPr>
              <w:t>
собственность государства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Счета территориальных</w:t>
            </w:r>
            <w:r>
              <w:br/>
            </w:r>
            <w:r>
              <w:rPr>
                <w:rFonts w:ascii="Times New Roman"/>
                <w:b w:val="false"/>
                <w:i w:val="false"/>
                <w:color w:val="000000"/>
                <w:sz w:val="20"/>
              </w:rPr>
              <w:t>
подразделений казначейства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поступлений в рамках</w:t>
            </w:r>
            <w:r>
              <w:br/>
            </w:r>
            <w:r>
              <w:rPr>
                <w:rFonts w:ascii="Times New Roman"/>
                <w:b w:val="false"/>
                <w:i w:val="false"/>
                <w:color w:val="000000"/>
                <w:sz w:val="20"/>
              </w:rPr>
              <w:t>
таможенного союза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счета в иностранной</w:t>
            </w:r>
            <w:r>
              <w:br/>
            </w:r>
            <w:r>
              <w:rPr>
                <w:rFonts w:ascii="Times New Roman"/>
                <w:b w:val="false"/>
                <w:i w:val="false"/>
                <w:color w:val="000000"/>
                <w:sz w:val="20"/>
              </w:rPr>
              <w:t>
валюте</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структурного подразделения</w:t>
      </w:r>
      <w:r>
        <w:br/>
      </w:r>
      <w:r>
        <w:rPr>
          <w:rFonts w:ascii="Times New Roman"/>
          <w:b w:val="false"/>
          <w:i w:val="false"/>
          <w:color w:val="000000"/>
          <w:sz w:val="28"/>
        </w:rPr>
        <w:t>
уполномоченного органа по исполнению бюджета: ___________ __________</w:t>
      </w:r>
      <w:r>
        <w:br/>
      </w:r>
      <w:r>
        <w:rPr>
          <w:rFonts w:ascii="Times New Roman"/>
          <w:b w:val="false"/>
          <w:i w:val="false"/>
          <w:color w:val="000000"/>
          <w:sz w:val="28"/>
        </w:rPr>
        <w:t>
                                      </w:t>
      </w:r>
      <w:r>
        <w:rPr>
          <w:rFonts w:ascii="Times New Roman"/>
          <w:b w:val="false"/>
          <w:i/>
          <w:color w:val="000000"/>
          <w:sz w:val="28"/>
        </w:rPr>
        <w:t>(подпись) (расшифровка подписи)</w:t>
      </w:r>
    </w:p>
    <w:bookmarkStart w:name="z36" w:id="21"/>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декабря 2011 года № 668</w:t>
      </w:r>
    </w:p>
    <w:bookmarkEnd w:id="21"/>
    <w:bookmarkStart w:name="z37" w:id="22"/>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к Правилам ведения бюджетного учета</w:t>
      </w:r>
    </w:p>
    <w:bookmarkEnd w:id="22"/>
    <w:bookmarkStart w:name="z38" w:id="23"/>
    <w:p>
      <w:pPr>
        <w:spacing w:after="0"/>
        <w:ind w:left="0"/>
        <w:jc w:val="both"/>
      </w:pPr>
      <w:r>
        <w:rPr>
          <w:rFonts w:ascii="Times New Roman"/>
          <w:b w:val="false"/>
          <w:i w:val="false"/>
          <w:color w:val="000000"/>
          <w:sz w:val="28"/>
        </w:rPr>
        <w:t>
План счетов бюджетного учета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4173"/>
        <w:gridCol w:w="1893"/>
        <w:gridCol w:w="5833"/>
      </w:tblGrid>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счетов</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счетов</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субсчетов</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субсчетов</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казначейский счет</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в расчетах</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Корреспондентские счета по</w:t>
            </w:r>
            <w:r>
              <w:br/>
            </w:r>
            <w:r>
              <w:rPr>
                <w:rFonts w:ascii="Times New Roman"/>
                <w:b w:val="false"/>
                <w:i w:val="false"/>
                <w:color w:val="000000"/>
                <w:sz w:val="20"/>
              </w:rPr>
              <w:t xml:space="preserve">
видам иностранных валют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w:t>
            </w:r>
            <w:r>
              <w:br/>
            </w:r>
            <w:r>
              <w:rPr>
                <w:rFonts w:ascii="Times New Roman"/>
                <w:b w:val="false"/>
                <w:i w:val="false"/>
                <w:color w:val="000000"/>
                <w:sz w:val="20"/>
              </w:rPr>
              <w:t>
размещенные в</w:t>
            </w:r>
            <w:r>
              <w:br/>
            </w:r>
            <w:r>
              <w:rPr>
                <w:rFonts w:ascii="Times New Roman"/>
                <w:b w:val="false"/>
                <w:i w:val="false"/>
                <w:color w:val="000000"/>
                <w:sz w:val="20"/>
              </w:rPr>
              <w:t>
Национальном Банке</w:t>
            </w:r>
            <w:r>
              <w:br/>
            </w:r>
            <w:r>
              <w:rPr>
                <w:rFonts w:ascii="Times New Roman"/>
                <w:b w:val="false"/>
                <w:i w:val="false"/>
                <w:color w:val="000000"/>
                <w:sz w:val="20"/>
              </w:rPr>
              <w:t>
Республики Казахстан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(депозиты) в НБ РК,</w:t>
            </w:r>
            <w:r>
              <w:br/>
            </w:r>
            <w:r>
              <w:rPr>
                <w:rFonts w:ascii="Times New Roman"/>
                <w:b w:val="false"/>
                <w:i w:val="false"/>
                <w:color w:val="000000"/>
                <w:sz w:val="20"/>
              </w:rPr>
              <w:t xml:space="preserve">
размещенные с ЕКС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(депозиты) в НБ РК,</w:t>
            </w:r>
            <w:r>
              <w:br/>
            </w:r>
            <w:r>
              <w:rPr>
                <w:rFonts w:ascii="Times New Roman"/>
                <w:b w:val="false"/>
                <w:i w:val="false"/>
                <w:color w:val="000000"/>
                <w:sz w:val="20"/>
              </w:rPr>
              <w:t>
размещенные с КСН МБ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Контрольные счета</w:t>
            </w:r>
            <w:r>
              <w:br/>
            </w:r>
            <w:r>
              <w:rPr>
                <w:rFonts w:ascii="Times New Roman"/>
                <w:b w:val="false"/>
                <w:i w:val="false"/>
                <w:color w:val="000000"/>
                <w:sz w:val="20"/>
              </w:rPr>
              <w:t>
наличности и другие</w:t>
            </w:r>
            <w:r>
              <w:br/>
            </w:r>
            <w:r>
              <w:rPr>
                <w:rFonts w:ascii="Times New Roman"/>
                <w:b w:val="false"/>
                <w:i w:val="false"/>
                <w:color w:val="000000"/>
                <w:sz w:val="20"/>
              </w:rPr>
              <w:t>
счета в национальной</w:t>
            </w:r>
            <w:r>
              <w:br/>
            </w:r>
            <w:r>
              <w:rPr>
                <w:rFonts w:ascii="Times New Roman"/>
                <w:b w:val="false"/>
                <w:i w:val="false"/>
                <w:color w:val="000000"/>
                <w:sz w:val="20"/>
              </w:rPr>
              <w:t>
валюте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РБ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КСН МБ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 внешним займам</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таможенного союза</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 РБ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 МБ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спонсорской,</w:t>
            </w:r>
            <w:r>
              <w:br/>
            </w:r>
            <w:r>
              <w:rPr>
                <w:rFonts w:ascii="Times New Roman"/>
                <w:b w:val="false"/>
                <w:i w:val="false"/>
                <w:color w:val="000000"/>
                <w:sz w:val="20"/>
              </w:rPr>
              <w:t>
благотворительной помощи РБ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спонсорской,</w:t>
            </w:r>
            <w:r>
              <w:br/>
            </w:r>
            <w:r>
              <w:rPr>
                <w:rFonts w:ascii="Times New Roman"/>
                <w:b w:val="false"/>
                <w:i w:val="false"/>
                <w:color w:val="000000"/>
                <w:sz w:val="20"/>
              </w:rPr>
              <w:t>
благотворительной помощи МБ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w:t>
            </w:r>
            <w:r>
              <w:br/>
            </w:r>
            <w:r>
              <w:rPr>
                <w:rFonts w:ascii="Times New Roman"/>
                <w:b w:val="false"/>
                <w:i w:val="false"/>
                <w:color w:val="000000"/>
                <w:sz w:val="20"/>
              </w:rPr>
              <w:t>
денег РБ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w:t>
            </w:r>
            <w:r>
              <w:br/>
            </w:r>
            <w:r>
              <w:rPr>
                <w:rFonts w:ascii="Times New Roman"/>
                <w:b w:val="false"/>
                <w:i w:val="false"/>
                <w:color w:val="000000"/>
                <w:sz w:val="20"/>
              </w:rPr>
              <w:t>
денег МБ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КСН Национального фонда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целевого финансирования</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Счет сумм до выяснения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для привлечения средств</w:t>
            </w:r>
            <w:r>
              <w:br/>
            </w:r>
            <w:r>
              <w:rPr>
                <w:rFonts w:ascii="Times New Roman"/>
                <w:b w:val="false"/>
                <w:i w:val="false"/>
                <w:color w:val="000000"/>
                <w:sz w:val="20"/>
              </w:rPr>
              <w:t xml:space="preserve">
с КСН МБ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Сборный счет поступлений</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Счета в иностранной</w:t>
            </w:r>
            <w:r>
              <w:br/>
            </w:r>
            <w:r>
              <w:rPr>
                <w:rFonts w:ascii="Times New Roman"/>
                <w:b w:val="false"/>
                <w:i w:val="false"/>
                <w:color w:val="000000"/>
                <w:sz w:val="20"/>
              </w:rPr>
              <w:t>
валюте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поступлений в</w:t>
            </w:r>
            <w:r>
              <w:br/>
            </w:r>
            <w:r>
              <w:rPr>
                <w:rFonts w:ascii="Times New Roman"/>
                <w:b w:val="false"/>
                <w:i w:val="false"/>
                <w:color w:val="000000"/>
                <w:sz w:val="20"/>
              </w:rPr>
              <w:t>
собственность государства</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Счета территориальных</w:t>
            </w:r>
            <w:r>
              <w:br/>
            </w:r>
            <w:r>
              <w:rPr>
                <w:rFonts w:ascii="Times New Roman"/>
                <w:b w:val="false"/>
                <w:i w:val="false"/>
                <w:color w:val="000000"/>
                <w:sz w:val="20"/>
              </w:rPr>
              <w:t>
подразделений казначейства</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поступлений в рамках</w:t>
            </w:r>
            <w:r>
              <w:br/>
            </w:r>
            <w:r>
              <w:rPr>
                <w:rFonts w:ascii="Times New Roman"/>
                <w:b w:val="false"/>
                <w:i w:val="false"/>
                <w:color w:val="000000"/>
                <w:sz w:val="20"/>
              </w:rPr>
              <w:t>
таможенного союза</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счета в иностранной</w:t>
            </w:r>
            <w:r>
              <w:br/>
            </w:r>
            <w:r>
              <w:rPr>
                <w:rFonts w:ascii="Times New Roman"/>
                <w:b w:val="false"/>
                <w:i w:val="false"/>
                <w:color w:val="000000"/>
                <w:sz w:val="20"/>
              </w:rPr>
              <w:t>
валюте</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расходов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КСН</w:t>
            </w:r>
            <w:r>
              <w:br/>
            </w:r>
            <w:r>
              <w:rPr>
                <w:rFonts w:ascii="Times New Roman"/>
                <w:b w:val="false"/>
                <w:i w:val="false"/>
                <w:color w:val="000000"/>
                <w:sz w:val="20"/>
              </w:rPr>
              <w:t>
платных услуг МБ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КСН</w:t>
            </w:r>
            <w:r>
              <w:br/>
            </w:r>
            <w:r>
              <w:rPr>
                <w:rFonts w:ascii="Times New Roman"/>
                <w:b w:val="false"/>
                <w:i w:val="false"/>
                <w:color w:val="000000"/>
                <w:sz w:val="20"/>
              </w:rPr>
              <w:t>
спонсорской,</w:t>
            </w:r>
            <w:r>
              <w:br/>
            </w:r>
            <w:r>
              <w:rPr>
                <w:rFonts w:ascii="Times New Roman"/>
                <w:b w:val="false"/>
                <w:i w:val="false"/>
                <w:color w:val="000000"/>
                <w:sz w:val="20"/>
              </w:rPr>
              <w:t>
благотворительной помощи МБ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КСН</w:t>
            </w:r>
            <w:r>
              <w:br/>
            </w:r>
            <w:r>
              <w:rPr>
                <w:rFonts w:ascii="Times New Roman"/>
                <w:b w:val="false"/>
                <w:i w:val="false"/>
                <w:color w:val="000000"/>
                <w:sz w:val="20"/>
              </w:rPr>
              <w:t>
временного размещения денег</w:t>
            </w:r>
            <w:r>
              <w:br/>
            </w:r>
            <w:r>
              <w:rPr>
                <w:rFonts w:ascii="Times New Roman"/>
                <w:b w:val="false"/>
                <w:i w:val="false"/>
                <w:color w:val="000000"/>
                <w:sz w:val="20"/>
              </w:rPr>
              <w:t>
МБ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w:t>
            </w:r>
            <w:r>
              <w:br/>
            </w:r>
            <w:r>
              <w:rPr>
                <w:rFonts w:ascii="Times New Roman"/>
                <w:b w:val="false"/>
                <w:i w:val="false"/>
                <w:color w:val="000000"/>
                <w:sz w:val="20"/>
              </w:rPr>
              <w:t>
внешним займам</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размещению</w:t>
            </w:r>
            <w:r>
              <w:br/>
            </w:r>
            <w:r>
              <w:rPr>
                <w:rFonts w:ascii="Times New Roman"/>
                <w:b w:val="false"/>
                <w:i w:val="false"/>
                <w:color w:val="000000"/>
                <w:sz w:val="20"/>
              </w:rPr>
              <w:t>
средств МБ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недостачам МБ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расчеты</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на</w:t>
            </w:r>
            <w:r>
              <w:br/>
            </w:r>
            <w:r>
              <w:rPr>
                <w:rFonts w:ascii="Times New Roman"/>
                <w:b w:val="false"/>
                <w:i w:val="false"/>
                <w:color w:val="000000"/>
                <w:sz w:val="20"/>
              </w:rPr>
              <w:t>
КСН платных услуг МБ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на</w:t>
            </w:r>
            <w:r>
              <w:br/>
            </w:r>
            <w:r>
              <w:rPr>
                <w:rFonts w:ascii="Times New Roman"/>
                <w:b w:val="false"/>
                <w:i w:val="false"/>
                <w:color w:val="000000"/>
                <w:sz w:val="20"/>
              </w:rPr>
              <w:t>
КСН спонсорской,</w:t>
            </w:r>
            <w:r>
              <w:br/>
            </w:r>
            <w:r>
              <w:rPr>
                <w:rFonts w:ascii="Times New Roman"/>
                <w:b w:val="false"/>
                <w:i w:val="false"/>
                <w:color w:val="000000"/>
                <w:sz w:val="20"/>
              </w:rPr>
              <w:t>
благотворительной помощи МБ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на</w:t>
            </w:r>
            <w:r>
              <w:br/>
            </w:r>
            <w:r>
              <w:rPr>
                <w:rFonts w:ascii="Times New Roman"/>
                <w:b w:val="false"/>
                <w:i w:val="false"/>
                <w:color w:val="000000"/>
                <w:sz w:val="20"/>
              </w:rPr>
              <w:t>
КСН временного размещения</w:t>
            </w:r>
            <w:r>
              <w:br/>
            </w:r>
            <w:r>
              <w:rPr>
                <w:rFonts w:ascii="Times New Roman"/>
                <w:b w:val="false"/>
                <w:i w:val="false"/>
                <w:color w:val="000000"/>
                <w:sz w:val="20"/>
              </w:rPr>
              <w:t>
денег МБ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по</w:t>
            </w:r>
            <w:r>
              <w:br/>
            </w:r>
            <w:r>
              <w:rPr>
                <w:rFonts w:ascii="Times New Roman"/>
                <w:b w:val="false"/>
                <w:i w:val="false"/>
                <w:color w:val="000000"/>
                <w:sz w:val="20"/>
              </w:rPr>
              <w:t>
внешним займам</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бюджета</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по</w:t>
            </w:r>
            <w:r>
              <w:br/>
            </w:r>
            <w:r>
              <w:rPr>
                <w:rFonts w:ascii="Times New Roman"/>
                <w:b w:val="false"/>
                <w:i w:val="false"/>
                <w:color w:val="000000"/>
                <w:sz w:val="20"/>
              </w:rPr>
              <w:t>
внешним займам</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по</w:t>
            </w:r>
            <w:r>
              <w:br/>
            </w:r>
            <w:r>
              <w:rPr>
                <w:rFonts w:ascii="Times New Roman"/>
                <w:b w:val="false"/>
                <w:i w:val="false"/>
                <w:color w:val="000000"/>
                <w:sz w:val="20"/>
              </w:rPr>
              <w:t>
платным услугам МБ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по</w:t>
            </w:r>
            <w:r>
              <w:br/>
            </w:r>
            <w:r>
              <w:rPr>
                <w:rFonts w:ascii="Times New Roman"/>
                <w:b w:val="false"/>
                <w:i w:val="false"/>
                <w:color w:val="000000"/>
                <w:sz w:val="20"/>
              </w:rPr>
              <w:t>
спонсорской,</w:t>
            </w:r>
            <w:r>
              <w:br/>
            </w:r>
            <w:r>
              <w:rPr>
                <w:rFonts w:ascii="Times New Roman"/>
                <w:b w:val="false"/>
                <w:i w:val="false"/>
                <w:color w:val="000000"/>
                <w:sz w:val="20"/>
              </w:rPr>
              <w:t>
благотворительной помощи МБ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исполнения по</w:t>
            </w:r>
            <w:r>
              <w:br/>
            </w:r>
            <w:r>
              <w:rPr>
                <w:rFonts w:ascii="Times New Roman"/>
                <w:b w:val="false"/>
                <w:i w:val="false"/>
                <w:color w:val="000000"/>
                <w:sz w:val="20"/>
              </w:rPr>
              <w:t>
временному размещению денег</w:t>
            </w:r>
            <w:r>
              <w:br/>
            </w:r>
            <w:r>
              <w:rPr>
                <w:rFonts w:ascii="Times New Roman"/>
                <w:b w:val="false"/>
                <w:i w:val="false"/>
                <w:color w:val="000000"/>
                <w:sz w:val="20"/>
              </w:rPr>
              <w:t>
МБ</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Забалансовые счета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Задолженность субъектов по</w:t>
            </w:r>
            <w:r>
              <w:br/>
            </w:r>
            <w:r>
              <w:rPr>
                <w:rFonts w:ascii="Times New Roman"/>
                <w:b w:val="false"/>
                <w:i w:val="false"/>
                <w:color w:val="000000"/>
                <w:sz w:val="20"/>
              </w:rPr>
              <w:t>
бюджетным кредитам</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и</w:t>
            </w:r>
            <w:r>
              <w:br/>
            </w:r>
            <w:r>
              <w:rPr>
                <w:rFonts w:ascii="Times New Roman"/>
                <w:b w:val="false"/>
                <w:i w:val="false"/>
                <w:color w:val="000000"/>
                <w:sz w:val="20"/>
              </w:rPr>
              <w:t>
гарантированный государством</w:t>
            </w:r>
            <w:r>
              <w:br/>
            </w:r>
            <w:r>
              <w:rPr>
                <w:rFonts w:ascii="Times New Roman"/>
                <w:b w:val="false"/>
                <w:i w:val="false"/>
                <w:color w:val="000000"/>
                <w:sz w:val="20"/>
              </w:rPr>
              <w:t>
долг, обязательства по</w:t>
            </w:r>
            <w:r>
              <w:br/>
            </w:r>
            <w:r>
              <w:rPr>
                <w:rFonts w:ascii="Times New Roman"/>
                <w:b w:val="false"/>
                <w:i w:val="false"/>
                <w:color w:val="000000"/>
                <w:sz w:val="20"/>
              </w:rPr>
              <w:t>
поручительствам государства</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Кредиты, предоставленные</w:t>
            </w:r>
            <w:r>
              <w:br/>
            </w:r>
            <w:r>
              <w:rPr>
                <w:rFonts w:ascii="Times New Roman"/>
                <w:b w:val="false"/>
                <w:i w:val="false"/>
                <w:color w:val="000000"/>
                <w:sz w:val="20"/>
              </w:rPr>
              <w:t>
Правительству Республики</w:t>
            </w:r>
            <w:r>
              <w:br/>
            </w:r>
            <w:r>
              <w:rPr>
                <w:rFonts w:ascii="Times New Roman"/>
                <w:b w:val="false"/>
                <w:i w:val="false"/>
                <w:color w:val="000000"/>
                <w:sz w:val="20"/>
              </w:rPr>
              <w:t>
Казахстан по</w:t>
            </w:r>
            <w:r>
              <w:br/>
            </w:r>
            <w:r>
              <w:rPr>
                <w:rFonts w:ascii="Times New Roman"/>
                <w:b w:val="false"/>
                <w:i w:val="false"/>
                <w:color w:val="000000"/>
                <w:sz w:val="20"/>
              </w:rPr>
              <w:t>
межправительственным</w:t>
            </w:r>
            <w:r>
              <w:br/>
            </w:r>
            <w:r>
              <w:rPr>
                <w:rFonts w:ascii="Times New Roman"/>
                <w:b w:val="false"/>
                <w:i w:val="false"/>
                <w:color w:val="000000"/>
                <w:sz w:val="20"/>
              </w:rPr>
              <w:t>
соглашениям</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Правительства</w:t>
            </w:r>
            <w:r>
              <w:br/>
            </w:r>
            <w:r>
              <w:rPr>
                <w:rFonts w:ascii="Times New Roman"/>
                <w:b w:val="false"/>
                <w:i w:val="false"/>
                <w:color w:val="000000"/>
                <w:sz w:val="20"/>
              </w:rPr>
              <w:t>
Республики Казахстан и</w:t>
            </w:r>
            <w:r>
              <w:br/>
            </w:r>
            <w:r>
              <w:rPr>
                <w:rFonts w:ascii="Times New Roman"/>
                <w:b w:val="false"/>
                <w:i w:val="false"/>
                <w:color w:val="000000"/>
                <w:sz w:val="20"/>
              </w:rPr>
              <w:t>
местных исполнительных</w:t>
            </w:r>
            <w:r>
              <w:br/>
            </w:r>
            <w:r>
              <w:rPr>
                <w:rFonts w:ascii="Times New Roman"/>
                <w:b w:val="false"/>
                <w:i w:val="false"/>
                <w:color w:val="000000"/>
                <w:sz w:val="20"/>
              </w:rPr>
              <w:t>
органов</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Аккредитивы</w:t>
            </w:r>
          </w:p>
        </w:tc>
      </w:tr>
    </w:tbl>
    <w:bookmarkStart w:name="z39" w:id="24"/>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декабря 2011 года № 668</w:t>
      </w:r>
    </w:p>
    <w:bookmarkEnd w:id="24"/>
    <w:bookmarkStart w:name="z40" w:id="25"/>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к Правилам ведения бюджетного учета</w:t>
      </w:r>
    </w:p>
    <w:bookmarkEnd w:id="25"/>
    <w:bookmarkStart w:name="z41" w:id="26"/>
    <w:p>
      <w:pPr>
        <w:spacing w:after="0"/>
        <w:ind w:left="0"/>
        <w:jc w:val="both"/>
      </w:pPr>
      <w:r>
        <w:rPr>
          <w:rFonts w:ascii="Times New Roman"/>
          <w:b w:val="false"/>
          <w:i w:val="false"/>
          <w:color w:val="000000"/>
          <w:sz w:val="28"/>
        </w:rPr>
        <w:t>
Корреспонденция субсчетов по основным операциям</w:t>
      </w:r>
      <w:r>
        <w:br/>
      </w:r>
      <w:r>
        <w:rPr>
          <w:rFonts w:ascii="Times New Roman"/>
          <w:b w:val="false"/>
          <w:i w:val="false"/>
          <w:color w:val="000000"/>
          <w:sz w:val="28"/>
        </w:rPr>
        <w:t>
ЕКС и внешним займам</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8475"/>
        <w:gridCol w:w="2610"/>
        <w:gridCol w:w="1889"/>
      </w:tblGrid>
      <w:tr>
        <w:trPr>
          <w:trHeight w:val="315"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субсчетов</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дебету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кредиту</w:t>
            </w:r>
          </w:p>
        </w:tc>
      </w:tr>
      <w:tr>
        <w:trPr>
          <w:trHeight w:val="25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в национальной валюте</w:t>
            </w:r>
          </w:p>
        </w:tc>
      </w:tr>
      <w:tr>
        <w:trPr>
          <w:trHeight w:val="31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поступлений на сборный счет</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поступлений на КСН РБ, МБ,</w:t>
            </w:r>
            <w:r>
              <w:br/>
            </w:r>
            <w:r>
              <w:rPr>
                <w:rFonts w:ascii="Times New Roman"/>
                <w:b w:val="false"/>
                <w:i w:val="false"/>
                <w:color w:val="000000"/>
                <w:sz w:val="20"/>
              </w:rPr>
              <w:t>
Национального фонда, счет до выяснения</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300, 301,</w:t>
            </w:r>
            <w:r>
              <w:br/>
            </w:r>
            <w:r>
              <w:rPr>
                <w:rFonts w:ascii="Times New Roman"/>
                <w:b w:val="false"/>
                <w:i w:val="false"/>
                <w:color w:val="000000"/>
                <w:sz w:val="20"/>
              </w:rPr>
              <w:t>
340, 360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1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счет по внешним займам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1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КСН платных услуг</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310, 311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КСН спонсорской помощи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320, 321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КСН временного размещения</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330, 331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КСН целевого</w:t>
            </w:r>
            <w:r>
              <w:br/>
            </w:r>
            <w:r>
              <w:rPr>
                <w:rFonts w:ascii="Times New Roman"/>
                <w:b w:val="false"/>
                <w:i w:val="false"/>
                <w:color w:val="000000"/>
                <w:sz w:val="20"/>
              </w:rPr>
              <w:t>
финансирования</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Переносы поступлений на КСН РБ</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Переносы поступлений с КСН РБ</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Возвраты из бюджета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300,301</w:t>
            </w:r>
          </w:p>
        </w:tc>
      </w:tr>
      <w:tr>
        <w:trPr>
          <w:trHeight w:val="100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поступлений со счета до</w:t>
            </w:r>
            <w:r>
              <w:br/>
            </w:r>
            <w:r>
              <w:rPr>
                <w:rFonts w:ascii="Times New Roman"/>
                <w:b w:val="false"/>
                <w:i w:val="false"/>
                <w:color w:val="000000"/>
                <w:sz w:val="20"/>
              </w:rPr>
              <w:t>
выяснения между КСН</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300,301,340,</w:t>
            </w:r>
            <w:r>
              <w:br/>
            </w:r>
            <w:r>
              <w:rPr>
                <w:rFonts w:ascii="Times New Roman"/>
                <w:b w:val="false"/>
                <w:i w:val="false"/>
                <w:color w:val="000000"/>
                <w:sz w:val="20"/>
              </w:rPr>
              <w:t>
310,311,320,</w:t>
            </w:r>
            <w:r>
              <w:br/>
            </w:r>
            <w:r>
              <w:rPr>
                <w:rFonts w:ascii="Times New Roman"/>
                <w:b w:val="false"/>
                <w:i w:val="false"/>
                <w:color w:val="000000"/>
                <w:sz w:val="20"/>
              </w:rPr>
              <w:t>
321,330,331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7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на счет таможенного союза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1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национальной валюте</w:t>
            </w:r>
          </w:p>
        </w:tc>
      </w:tr>
      <w:tr>
        <w:trPr>
          <w:trHeight w:val="31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 КСН РБ, МБ</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300, 301</w:t>
            </w:r>
          </w:p>
        </w:tc>
      </w:tr>
      <w:tr>
        <w:trPr>
          <w:trHeight w:val="31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со счета по внешним займам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31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 КСН платных услуг</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310, 311</w:t>
            </w:r>
          </w:p>
        </w:tc>
      </w:tr>
      <w:tr>
        <w:trPr>
          <w:trHeight w:val="31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 КСН спонсорской помощи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320, 321</w:t>
            </w:r>
          </w:p>
        </w:tc>
      </w:tr>
      <w:tr>
        <w:trPr>
          <w:trHeight w:val="31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 КСН временного размещения</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330, 331</w:t>
            </w:r>
          </w:p>
        </w:tc>
      </w:tr>
      <w:tr>
        <w:trPr>
          <w:trHeight w:val="31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Перечислено с КСН Национального фонда на</w:t>
            </w:r>
            <w:r>
              <w:br/>
            </w:r>
            <w:r>
              <w:rPr>
                <w:rFonts w:ascii="Times New Roman"/>
                <w:b w:val="false"/>
                <w:i w:val="false"/>
                <w:color w:val="000000"/>
                <w:sz w:val="20"/>
              </w:rPr>
              <w:t>
счета Правительства в Национальном Банке</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1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 КСН целевого финансирования</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1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кассовых расходов на КСН</w:t>
            </w:r>
            <w:r>
              <w:br/>
            </w:r>
            <w:r>
              <w:rPr>
                <w:rFonts w:ascii="Times New Roman"/>
                <w:b w:val="false"/>
                <w:i w:val="false"/>
                <w:color w:val="000000"/>
                <w:sz w:val="20"/>
              </w:rPr>
              <w:t>
РБ, МБ</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300,301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со счета таможенного союза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31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операционного дня</w:t>
            </w:r>
          </w:p>
        </w:tc>
      </w:tr>
      <w:tr>
        <w:trPr>
          <w:trHeight w:val="31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расходов по ЕКС</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поступлений по ЕКС</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на депозиты</w:t>
            </w:r>
          </w:p>
        </w:tc>
      </w:tr>
      <w:tr>
        <w:trPr>
          <w:trHeight w:val="31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на депозит с ЕКС</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1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на депозит временно свободных средств МБ</w:t>
            </w:r>
          </w:p>
        </w:tc>
      </w:tr>
      <w:tr>
        <w:trPr>
          <w:trHeight w:val="31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временно свободных средств</w:t>
            </w:r>
            <w:r>
              <w:br/>
            </w:r>
            <w:r>
              <w:rPr>
                <w:rFonts w:ascii="Times New Roman"/>
                <w:b w:val="false"/>
                <w:i w:val="false"/>
                <w:color w:val="000000"/>
                <w:sz w:val="20"/>
              </w:rPr>
              <w:t xml:space="preserve">
из МБ на транзитный счет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1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переводу привлеченных средств</w:t>
            </w:r>
            <w:r>
              <w:br/>
            </w:r>
            <w:r>
              <w:rPr>
                <w:rFonts w:ascii="Times New Roman"/>
                <w:b w:val="false"/>
                <w:i w:val="false"/>
                <w:color w:val="000000"/>
                <w:sz w:val="20"/>
              </w:rPr>
              <w:t>
с транзитного счета на депозит в</w:t>
            </w:r>
            <w:r>
              <w:br/>
            </w:r>
            <w:r>
              <w:rPr>
                <w:rFonts w:ascii="Times New Roman"/>
                <w:b w:val="false"/>
                <w:i w:val="false"/>
                <w:color w:val="000000"/>
                <w:sz w:val="20"/>
              </w:rPr>
              <w:t>
Национальном Банке</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1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Зачисление средств с ЕКС на депозит в</w:t>
            </w:r>
            <w:r>
              <w:br/>
            </w:r>
            <w:r>
              <w:rPr>
                <w:rFonts w:ascii="Times New Roman"/>
                <w:b w:val="false"/>
                <w:i w:val="false"/>
                <w:color w:val="000000"/>
                <w:sz w:val="20"/>
              </w:rPr>
              <w:t>
Национальном Банке</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1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в иностранной валюте</w:t>
            </w:r>
          </w:p>
        </w:tc>
      </w:tr>
      <w:tr>
        <w:trPr>
          <w:trHeight w:val="70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иностранной валюты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400, 410,</w:t>
            </w:r>
            <w:r>
              <w:br/>
            </w:r>
            <w:r>
              <w:rPr>
                <w:rFonts w:ascii="Times New Roman"/>
                <w:b w:val="false"/>
                <w:i w:val="false"/>
                <w:color w:val="000000"/>
                <w:sz w:val="20"/>
              </w:rPr>
              <w:t xml:space="preserve">
420, 430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Начислена положительная курсовая разница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400, 410,</w:t>
            </w:r>
            <w:r>
              <w:br/>
            </w:r>
            <w:r>
              <w:rPr>
                <w:rFonts w:ascii="Times New Roman"/>
                <w:b w:val="false"/>
                <w:i w:val="false"/>
                <w:color w:val="000000"/>
                <w:sz w:val="20"/>
              </w:rPr>
              <w:t>
420, 430,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Начислена отрицательная курсовая разница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400, 410,</w:t>
            </w:r>
            <w:r>
              <w:br/>
            </w:r>
            <w:r>
              <w:rPr>
                <w:rFonts w:ascii="Times New Roman"/>
                <w:b w:val="false"/>
                <w:i w:val="false"/>
                <w:color w:val="000000"/>
                <w:sz w:val="20"/>
              </w:rPr>
              <w:t>
420, 430</w:t>
            </w:r>
          </w:p>
        </w:tc>
      </w:tr>
      <w:tr>
        <w:trPr>
          <w:trHeight w:val="31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иностранной валюты</w:t>
            </w:r>
            <w:r>
              <w:br/>
            </w:r>
            <w:r>
              <w:rPr>
                <w:rFonts w:ascii="Times New Roman"/>
                <w:b w:val="false"/>
                <w:i w:val="false"/>
                <w:color w:val="000000"/>
                <w:sz w:val="20"/>
              </w:rPr>
              <w:t>
(перевод, реконвертация, выдача наличной</w:t>
            </w:r>
            <w:r>
              <w:br/>
            </w:r>
            <w:r>
              <w:rPr>
                <w:rFonts w:ascii="Times New Roman"/>
                <w:b w:val="false"/>
                <w:i w:val="false"/>
                <w:color w:val="000000"/>
                <w:sz w:val="20"/>
              </w:rPr>
              <w:t>
иностранной валюты)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400, 410,</w:t>
            </w:r>
            <w:r>
              <w:br/>
            </w:r>
            <w:r>
              <w:rPr>
                <w:rFonts w:ascii="Times New Roman"/>
                <w:b w:val="false"/>
                <w:i w:val="false"/>
                <w:color w:val="000000"/>
                <w:sz w:val="20"/>
              </w:rPr>
              <w:t>
420, 430</w:t>
            </w:r>
          </w:p>
        </w:tc>
      </w:tr>
      <w:tr>
        <w:trPr>
          <w:trHeight w:val="31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Закрытие года по внешним займам</w:t>
            </w:r>
          </w:p>
        </w:tc>
      </w:tr>
      <w:tr>
        <w:trPr>
          <w:trHeight w:val="31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 в конце года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поступлений за финансовый год</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31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расходов за финансовый год</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bl>
    <w:bookmarkStart w:name="z42" w:id="27"/>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декабря 2011 года № 668</w:t>
      </w:r>
    </w:p>
    <w:bookmarkEnd w:id="27"/>
    <w:bookmarkStart w:name="z43" w:id="28"/>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к Правилам ведения бюджетного учета</w:t>
      </w:r>
    </w:p>
    <w:bookmarkEnd w:id="28"/>
    <w:p>
      <w:pPr>
        <w:spacing w:after="0"/>
        <w:ind w:left="0"/>
        <w:jc w:val="both"/>
      </w:pPr>
      <w:r>
        <w:rPr>
          <w:rFonts w:ascii="Times New Roman"/>
          <w:b w:val="false"/>
          <w:i w:val="false"/>
          <w:color w:val="000000"/>
          <w:sz w:val="28"/>
        </w:rPr>
        <w:t>_______________________________________                         форма</w:t>
      </w:r>
      <w:r>
        <w:br/>
      </w:r>
      <w:r>
        <w:rPr>
          <w:rFonts w:ascii="Times New Roman"/>
          <w:b w:val="false"/>
          <w:i w:val="false"/>
          <w:color w:val="000000"/>
          <w:sz w:val="28"/>
        </w:rPr>
        <w:t>
</w:t>
      </w:r>
      <w:r>
        <w:rPr>
          <w:rFonts w:ascii="Times New Roman"/>
          <w:b w:val="false"/>
          <w:i/>
          <w:color w:val="000000"/>
          <w:sz w:val="28"/>
        </w:rPr>
        <w:t>(наименование уполномоченного органа)</w:t>
      </w:r>
    </w:p>
    <w:bookmarkStart w:name="z44" w:id="29"/>
    <w:p>
      <w:pPr>
        <w:spacing w:after="0"/>
        <w:ind w:left="0"/>
        <w:jc w:val="both"/>
      </w:pPr>
      <w:r>
        <w:rPr>
          <w:rFonts w:ascii="Times New Roman"/>
          <w:b w:val="false"/>
          <w:i w:val="false"/>
          <w:color w:val="000000"/>
          <w:sz w:val="28"/>
        </w:rPr>
        <w:t>
Отчет</w:t>
      </w:r>
      <w:r>
        <w:br/>
      </w:r>
      <w:r>
        <w:rPr>
          <w:rFonts w:ascii="Times New Roman"/>
          <w:b w:val="false"/>
          <w:i w:val="false"/>
          <w:color w:val="000000"/>
          <w:sz w:val="28"/>
        </w:rPr>
        <w:t>
о закрытии операционного дня в ИИСК</w:t>
      </w:r>
      <w:r>
        <w:br/>
      </w:r>
      <w:r>
        <w:rPr>
          <w:rFonts w:ascii="Times New Roman"/>
          <w:b w:val="false"/>
          <w:i w:val="false"/>
          <w:color w:val="000000"/>
          <w:sz w:val="28"/>
        </w:rPr>
        <w:t>
за "__"_______20___г</w:t>
      </w:r>
    </w:p>
    <w:bookmarkEnd w:id="29"/>
    <w:p>
      <w:pPr>
        <w:spacing w:after="0"/>
        <w:ind w:left="0"/>
        <w:jc w:val="both"/>
      </w:pPr>
      <w:r>
        <w:rPr>
          <w:rFonts w:ascii="Times New Roman"/>
          <w:b w:val="false"/>
          <w:i w:val="false"/>
          <w:color w:val="000000"/>
          <w:sz w:val="28"/>
        </w:rPr>
        <w:t>Единица измерения: тенге,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1722"/>
        <w:gridCol w:w="4745"/>
        <w:gridCol w:w="1328"/>
        <w:gridCol w:w="1482"/>
        <w:gridCol w:w="1416"/>
        <w:gridCol w:w="1395"/>
        <w:gridCol w:w="1483"/>
      </w:tblGrid>
      <w:tr>
        <w:trPr>
          <w:trHeight w:val="255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года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Входящий</w:t>
            </w:r>
            <w:r>
              <w:br/>
            </w:r>
            <w:r>
              <w:rPr>
                <w:rFonts w:ascii="Times New Roman"/>
                <w:b w:val="false"/>
                <w:i w:val="false"/>
                <w:color w:val="000000"/>
                <w:sz w:val="20"/>
              </w:rPr>
              <w:t>
</w:t>
            </w:r>
            <w:r>
              <w:rPr>
                <w:rFonts w:ascii="Times New Roman"/>
                <w:b w:val="false"/>
                <w:i w:val="false"/>
                <w:color w:val="000000"/>
                <w:sz w:val="20"/>
              </w:rPr>
              <w:t>остаток</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лений</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ления</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банковской выписке КЦМР</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 - итого</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т.ч.по областям</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спонсорской помощи</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w:t>
            </w:r>
            <w:r>
              <w:br/>
            </w:r>
            <w:r>
              <w:rPr>
                <w:rFonts w:ascii="Times New Roman"/>
                <w:b w:val="false"/>
                <w:i w:val="false"/>
                <w:color w:val="000000"/>
                <w:sz w:val="20"/>
              </w:rPr>
              <w:t>
</w:t>
            </w:r>
            <w:r>
              <w:rPr>
                <w:rFonts w:ascii="Times New Roman"/>
                <w:b w:val="false"/>
                <w:i w:val="false"/>
                <w:color w:val="000000"/>
                <w:sz w:val="20"/>
              </w:rPr>
              <w:t>денег</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платных услуг</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спонсорской помощи</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временного размещения</w:t>
            </w:r>
            <w:r>
              <w:br/>
            </w:r>
            <w:r>
              <w:rPr>
                <w:rFonts w:ascii="Times New Roman"/>
                <w:b w:val="false"/>
                <w:i w:val="false"/>
                <w:color w:val="000000"/>
                <w:sz w:val="20"/>
              </w:rPr>
              <w:t>
</w:t>
            </w:r>
            <w:r>
              <w:rPr>
                <w:rFonts w:ascii="Times New Roman"/>
                <w:b w:val="false"/>
                <w:i w:val="false"/>
                <w:color w:val="000000"/>
                <w:sz w:val="20"/>
              </w:rPr>
              <w:t>денег</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целевого финансирования</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 Национального фонда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Депозиты Правительства РК</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временно свободных бюджетных</w:t>
            </w:r>
            <w:r>
              <w:br/>
            </w:r>
            <w:r>
              <w:rPr>
                <w:rFonts w:ascii="Times New Roman"/>
                <w:b w:val="false"/>
                <w:i w:val="false"/>
                <w:color w:val="000000"/>
                <w:sz w:val="20"/>
              </w:rPr>
              <w:t>
</w:t>
            </w:r>
            <w:r>
              <w:rPr>
                <w:rFonts w:ascii="Times New Roman"/>
                <w:b w:val="false"/>
                <w:i w:val="false"/>
                <w:color w:val="000000"/>
                <w:sz w:val="20"/>
              </w:rPr>
              <w:t>денег</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в расчетах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сумм до выяснения</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Счет таможенного союза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927"/>
        <w:gridCol w:w="905"/>
        <w:gridCol w:w="1061"/>
        <w:gridCol w:w="1506"/>
        <w:gridCol w:w="2018"/>
        <w:gridCol w:w="2130"/>
        <w:gridCol w:w="2063"/>
        <w:gridCol w:w="2443"/>
      </w:tblGrid>
      <w:tr>
        <w:trPr>
          <w:trHeight w:val="186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носы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w:t>
            </w:r>
            <w:r>
              <w:br/>
            </w:r>
            <w:r>
              <w:rPr>
                <w:rFonts w:ascii="Times New Roman"/>
                <w:b w:val="false"/>
                <w:i w:val="false"/>
                <w:color w:val="000000"/>
                <w:sz w:val="20"/>
              </w:rPr>
              <w:t>
</w:t>
            </w:r>
            <w:r>
              <w:rPr>
                <w:rFonts w:ascii="Times New Roman"/>
                <w:b w:val="false"/>
                <w:i w:val="false"/>
                <w:color w:val="000000"/>
                <w:sz w:val="20"/>
              </w:rPr>
              <w:t>раты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рас-</w:t>
            </w:r>
            <w:r>
              <w:br/>
            </w:r>
            <w:r>
              <w:rPr>
                <w:rFonts w:ascii="Times New Roman"/>
                <w:b w:val="false"/>
                <w:i w:val="false"/>
                <w:color w:val="000000"/>
                <w:sz w:val="20"/>
              </w:rPr>
              <w:t>
</w:t>
            </w:r>
            <w:r>
              <w:rPr>
                <w:rFonts w:ascii="Times New Roman"/>
                <w:b w:val="false"/>
                <w:i w:val="false"/>
                <w:color w:val="000000"/>
                <w:sz w:val="20"/>
              </w:rPr>
              <w:t>ходов</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w:t>
            </w:r>
            <w:r>
              <w:br/>
            </w:r>
            <w:r>
              <w:rPr>
                <w:rFonts w:ascii="Times New Roman"/>
                <w:b w:val="false"/>
                <w:i w:val="false"/>
                <w:color w:val="000000"/>
                <w:sz w:val="20"/>
              </w:rPr>
              <w:t>
</w:t>
            </w:r>
            <w:r>
              <w:rPr>
                <w:rFonts w:ascii="Times New Roman"/>
                <w:b w:val="false"/>
                <w:i w:val="false"/>
                <w:color w:val="000000"/>
                <w:sz w:val="20"/>
              </w:rPr>
              <w:t>ходы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w:t>
            </w:r>
            <w:r>
              <w:br/>
            </w:r>
            <w:r>
              <w:rPr>
                <w:rFonts w:ascii="Times New Roman"/>
                <w:b w:val="false"/>
                <w:i w:val="false"/>
                <w:color w:val="000000"/>
                <w:sz w:val="20"/>
              </w:rPr>
              <w:t>
</w:t>
            </w:r>
            <w:r>
              <w:rPr>
                <w:rFonts w:ascii="Times New Roman"/>
                <w:b w:val="false"/>
                <w:i w:val="false"/>
                <w:color w:val="000000"/>
                <w:sz w:val="20"/>
              </w:rPr>
              <w:t>новление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Привлечения</w:t>
            </w:r>
            <w:r>
              <w:br/>
            </w:r>
            <w:r>
              <w:rPr>
                <w:rFonts w:ascii="Times New Roman"/>
                <w:b w:val="false"/>
                <w:i w:val="false"/>
                <w:color w:val="000000"/>
                <w:sz w:val="20"/>
              </w:rPr>
              <w:t>
</w:t>
            </w:r>
            <w:r>
              <w:rPr>
                <w:rFonts w:ascii="Times New Roman"/>
                <w:b w:val="false"/>
                <w:i w:val="false"/>
                <w:color w:val="000000"/>
                <w:sz w:val="20"/>
              </w:rPr>
              <w:t>/возвраты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ЕКС</w:t>
            </w:r>
            <w:r>
              <w:br/>
            </w:r>
            <w:r>
              <w:rPr>
                <w:rFonts w:ascii="Times New Roman"/>
                <w:b w:val="false"/>
                <w:i w:val="false"/>
                <w:color w:val="000000"/>
                <w:sz w:val="20"/>
              </w:rPr>
              <w:t>
</w:t>
            </w: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дня по</w:t>
            </w:r>
            <w:r>
              <w:br/>
            </w:r>
            <w:r>
              <w:rPr>
                <w:rFonts w:ascii="Times New Roman"/>
                <w:b w:val="false"/>
                <w:i w:val="false"/>
                <w:color w:val="000000"/>
                <w:sz w:val="20"/>
              </w:rPr>
              <w:t>
</w:t>
            </w:r>
            <w:r>
              <w:rPr>
                <w:rFonts w:ascii="Times New Roman"/>
                <w:b w:val="false"/>
                <w:i w:val="false"/>
                <w:color w:val="000000"/>
                <w:sz w:val="20"/>
              </w:rPr>
              <w:t>внутреннему</w:t>
            </w:r>
            <w:r>
              <w:br/>
            </w:r>
            <w:r>
              <w:rPr>
                <w:rFonts w:ascii="Times New Roman"/>
                <w:b w:val="false"/>
                <w:i w:val="false"/>
                <w:color w:val="000000"/>
                <w:sz w:val="20"/>
              </w:rPr>
              <w:t>
</w:t>
            </w:r>
            <w:r>
              <w:rPr>
                <w:rFonts w:ascii="Times New Roman"/>
                <w:b w:val="false"/>
                <w:i w:val="false"/>
                <w:color w:val="000000"/>
                <w:sz w:val="20"/>
              </w:rPr>
              <w:t>банковскому</w:t>
            </w:r>
            <w:r>
              <w:br/>
            </w:r>
            <w:r>
              <w:rPr>
                <w:rFonts w:ascii="Times New Roman"/>
                <w:b w:val="false"/>
                <w:i w:val="false"/>
                <w:color w:val="000000"/>
                <w:sz w:val="20"/>
              </w:rPr>
              <w:t>
</w:t>
            </w:r>
            <w:r>
              <w:rPr>
                <w:rFonts w:ascii="Times New Roman"/>
                <w:b w:val="false"/>
                <w:i w:val="false"/>
                <w:color w:val="000000"/>
                <w:sz w:val="20"/>
              </w:rPr>
              <w:t>счету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ЕКС</w:t>
            </w:r>
            <w:r>
              <w:br/>
            </w:r>
            <w:r>
              <w:rPr>
                <w:rFonts w:ascii="Times New Roman"/>
                <w:b w:val="false"/>
                <w:i w:val="false"/>
                <w:color w:val="000000"/>
                <w:sz w:val="20"/>
              </w:rPr>
              <w:t>
</w:t>
            </w:r>
            <w:r>
              <w:rPr>
                <w:rFonts w:ascii="Times New Roman"/>
                <w:b w:val="false"/>
                <w:i w:val="false"/>
                <w:color w:val="000000"/>
                <w:sz w:val="20"/>
              </w:rPr>
              <w:t>на конец</w:t>
            </w:r>
            <w:r>
              <w:br/>
            </w:r>
            <w:r>
              <w:rPr>
                <w:rFonts w:ascii="Times New Roman"/>
                <w:b w:val="false"/>
                <w:i w:val="false"/>
                <w:color w:val="000000"/>
                <w:sz w:val="20"/>
              </w:rPr>
              <w:t>
</w:t>
            </w:r>
            <w:r>
              <w:rPr>
                <w:rFonts w:ascii="Times New Roman"/>
                <w:b w:val="false"/>
                <w:i w:val="false"/>
                <w:color w:val="000000"/>
                <w:sz w:val="20"/>
              </w:rPr>
              <w:t>дня по</w:t>
            </w:r>
            <w:r>
              <w:br/>
            </w:r>
            <w:r>
              <w:rPr>
                <w:rFonts w:ascii="Times New Roman"/>
                <w:b w:val="false"/>
                <w:i w:val="false"/>
                <w:color w:val="000000"/>
                <w:sz w:val="20"/>
              </w:rPr>
              <w:t>
</w:t>
            </w:r>
            <w:r>
              <w:rPr>
                <w:rFonts w:ascii="Times New Roman"/>
                <w:b w:val="false"/>
                <w:i w:val="false"/>
                <w:color w:val="000000"/>
                <w:sz w:val="20"/>
              </w:rPr>
              <w:t>внешнему</w:t>
            </w:r>
            <w:r>
              <w:br/>
            </w:r>
            <w:r>
              <w:rPr>
                <w:rFonts w:ascii="Times New Roman"/>
                <w:b w:val="false"/>
                <w:i w:val="false"/>
                <w:color w:val="000000"/>
                <w:sz w:val="20"/>
              </w:rPr>
              <w:t>
</w:t>
            </w:r>
            <w:r>
              <w:rPr>
                <w:rFonts w:ascii="Times New Roman"/>
                <w:b w:val="false"/>
                <w:i w:val="false"/>
                <w:color w:val="000000"/>
                <w:sz w:val="20"/>
              </w:rPr>
              <w:t>банковскому</w:t>
            </w:r>
            <w:r>
              <w:br/>
            </w:r>
            <w:r>
              <w:rPr>
                <w:rFonts w:ascii="Times New Roman"/>
                <w:b w:val="false"/>
                <w:i w:val="false"/>
                <w:color w:val="000000"/>
                <w:sz w:val="20"/>
              </w:rPr>
              <w:t>
</w:t>
            </w:r>
            <w:r>
              <w:rPr>
                <w:rFonts w:ascii="Times New Roman"/>
                <w:b w:val="false"/>
                <w:i w:val="false"/>
                <w:color w:val="000000"/>
                <w:sz w:val="20"/>
              </w:rPr>
              <w:t>счету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Отклонения</w:t>
            </w:r>
            <w:r>
              <w:br/>
            </w:r>
            <w:r>
              <w:rPr>
                <w:rFonts w:ascii="Times New Roman"/>
                <w:b w:val="false"/>
                <w:i w:val="false"/>
                <w:color w:val="000000"/>
                <w:sz w:val="20"/>
              </w:rPr>
              <w:t>
</w:t>
            </w:r>
            <w:r>
              <w:rPr>
                <w:rFonts w:ascii="Times New Roman"/>
                <w:b w:val="false"/>
                <w:i w:val="false"/>
                <w:color w:val="000000"/>
                <w:sz w:val="20"/>
              </w:rPr>
              <w:t>между внешним</w:t>
            </w:r>
            <w:r>
              <w:br/>
            </w:r>
            <w:r>
              <w:rPr>
                <w:rFonts w:ascii="Times New Roman"/>
                <w:b w:val="false"/>
                <w:i w:val="false"/>
                <w:color w:val="000000"/>
                <w:sz w:val="20"/>
              </w:rPr>
              <w:t>
</w:t>
            </w:r>
            <w:r>
              <w:rPr>
                <w:rFonts w:ascii="Times New Roman"/>
                <w:b w:val="false"/>
                <w:i w:val="false"/>
                <w:color w:val="000000"/>
                <w:sz w:val="20"/>
              </w:rPr>
              <w:t>и внутренним</w:t>
            </w:r>
            <w:r>
              <w:br/>
            </w:r>
            <w:r>
              <w:rPr>
                <w:rFonts w:ascii="Times New Roman"/>
                <w:b w:val="false"/>
                <w:i w:val="false"/>
                <w:color w:val="000000"/>
                <w:sz w:val="20"/>
              </w:rPr>
              <w:t>
</w:t>
            </w:r>
            <w:r>
              <w:rPr>
                <w:rFonts w:ascii="Times New Roman"/>
                <w:b w:val="false"/>
                <w:i w:val="false"/>
                <w:color w:val="000000"/>
                <w:sz w:val="20"/>
              </w:rPr>
              <w:t>счетами</w:t>
            </w:r>
          </w:p>
        </w:tc>
      </w:tr>
      <w:tr>
        <w:trPr>
          <w:trHeight w:val="7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уполномоченного органа по исполнению бюджета:</w:t>
      </w:r>
      <w:r>
        <w:br/>
      </w:r>
      <w:r>
        <w:rPr>
          <w:rFonts w:ascii="Times New Roman"/>
          <w:b w:val="false"/>
          <w:i w:val="false"/>
          <w:color w:val="000000"/>
          <w:sz w:val="28"/>
        </w:rPr>
        <w:t>
___________ __________________</w:t>
      </w:r>
      <w:r>
        <w:br/>
      </w:r>
      <w:r>
        <w:rPr>
          <w:rFonts w:ascii="Times New Roman"/>
          <w:b w:val="false"/>
          <w:i w:val="false"/>
          <w:color w:val="000000"/>
          <w:sz w:val="28"/>
        </w:rPr>
        <w:t>
</w:t>
      </w:r>
      <w:r>
        <w:rPr>
          <w:rFonts w:ascii="Times New Roman"/>
          <w:b w:val="false"/>
          <w:i/>
          <w:color w:val="000000"/>
          <w:sz w:val="28"/>
        </w:rPr>
        <w:t>(подпись)  (расшифровка подписи)</w:t>
      </w:r>
    </w:p>
    <w:bookmarkStart w:name="z45" w:id="30"/>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декабря 2011 года № 668</w:t>
      </w:r>
    </w:p>
    <w:bookmarkEnd w:id="30"/>
    <w:p>
      <w:pPr>
        <w:spacing w:after="0"/>
        <w:ind w:left="0"/>
        <w:jc w:val="both"/>
      </w:pPr>
      <w:r>
        <w:rPr>
          <w:rFonts w:ascii="Times New Roman"/>
          <w:b w:val="false"/>
          <w:i w:val="false"/>
          <w:color w:val="000000"/>
          <w:sz w:val="28"/>
        </w:rPr>
        <w:t xml:space="preserve">Приложение 24          </w:t>
      </w:r>
      <w:r>
        <w:br/>
      </w:r>
      <w:r>
        <w:rPr>
          <w:rFonts w:ascii="Times New Roman"/>
          <w:b w:val="false"/>
          <w:i w:val="false"/>
          <w:color w:val="000000"/>
          <w:sz w:val="28"/>
        </w:rPr>
        <w:t>
к Правилам ведения бюджетного учета</w:t>
      </w:r>
    </w:p>
    <w:p>
      <w:pPr>
        <w:spacing w:after="0"/>
        <w:ind w:left="0"/>
        <w:jc w:val="both"/>
      </w:pPr>
      <w:r>
        <w:rPr>
          <w:rFonts w:ascii="Times New Roman"/>
          <w:b w:val="false"/>
          <w:i w:val="false"/>
          <w:color w:val="000000"/>
          <w:sz w:val="28"/>
        </w:rPr>
        <w:t>_______________________________________                         форма</w:t>
      </w:r>
      <w:r>
        <w:br/>
      </w:r>
      <w:r>
        <w:rPr>
          <w:rFonts w:ascii="Times New Roman"/>
          <w:b w:val="false"/>
          <w:i w:val="false"/>
          <w:color w:val="000000"/>
          <w:sz w:val="28"/>
        </w:rPr>
        <w:t>
</w:t>
      </w:r>
      <w:r>
        <w:rPr>
          <w:rFonts w:ascii="Times New Roman"/>
          <w:b w:val="false"/>
          <w:i/>
          <w:color w:val="000000"/>
          <w:sz w:val="28"/>
        </w:rPr>
        <w:t>(наименование уполномоченного органа)</w:t>
      </w:r>
    </w:p>
    <w:bookmarkStart w:name="z46" w:id="31"/>
    <w:p>
      <w:pPr>
        <w:spacing w:after="0"/>
        <w:ind w:left="0"/>
        <w:jc w:val="both"/>
      </w:pPr>
      <w:r>
        <w:rPr>
          <w:rFonts w:ascii="Times New Roman"/>
          <w:b w:val="false"/>
          <w:i w:val="false"/>
          <w:color w:val="000000"/>
          <w:sz w:val="28"/>
        </w:rPr>
        <w:t>
Информация по расходованию внешних займов</w:t>
      </w:r>
      <w:r>
        <w:br/>
      </w:r>
      <w:r>
        <w:rPr>
          <w:rFonts w:ascii="Times New Roman"/>
          <w:b w:val="false"/>
          <w:i w:val="false"/>
          <w:color w:val="000000"/>
          <w:sz w:val="28"/>
        </w:rPr>
        <w:t>
в рамках инвестиционных проектов</w:t>
      </w:r>
      <w:r>
        <w:br/>
      </w:r>
      <w:r>
        <w:rPr>
          <w:rFonts w:ascii="Times New Roman"/>
          <w:b w:val="false"/>
          <w:i w:val="false"/>
          <w:color w:val="000000"/>
          <w:sz w:val="28"/>
        </w:rPr>
        <w:t>
за ___________20___г</w:t>
      </w:r>
      <w:r>
        <w:br/>
      </w:r>
      <w:r>
        <w:rPr>
          <w:rFonts w:ascii="Times New Roman"/>
          <w:b w:val="false"/>
          <w:i w:val="false"/>
          <w:color w:val="000000"/>
          <w:sz w:val="28"/>
        </w:rPr>
        <w:t>
(месяц)</w:t>
      </w:r>
    </w:p>
    <w:bookmarkEnd w:id="31"/>
    <w:p>
      <w:pPr>
        <w:spacing w:after="0"/>
        <w:ind w:left="0"/>
        <w:jc w:val="both"/>
      </w:pPr>
      <w:r>
        <w:rPr>
          <w:rFonts w:ascii="Times New Roman"/>
          <w:b w:val="false"/>
          <w:i w:val="false"/>
          <w:color w:val="000000"/>
          <w:sz w:val="28"/>
        </w:rPr>
        <w:t>      Единица измерения: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4"/>
        <w:gridCol w:w="1902"/>
        <w:gridCol w:w="1857"/>
        <w:gridCol w:w="1302"/>
        <w:gridCol w:w="1102"/>
        <w:gridCol w:w="1258"/>
        <w:gridCol w:w="1014"/>
        <w:gridCol w:w="1169"/>
        <w:gridCol w:w="1081"/>
        <w:gridCol w:w="1571"/>
      </w:tblGrid>
      <w:tr>
        <w:trPr>
          <w:trHeight w:val="360" w:hRule="atLeast"/>
        </w:trPr>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классифи-</w:t>
            </w:r>
            <w:r>
              <w:br/>
            </w:r>
            <w:r>
              <w:rPr>
                <w:rFonts w:ascii="Times New Roman"/>
                <w:b w:val="false"/>
                <w:i w:val="false"/>
                <w:color w:val="000000"/>
                <w:sz w:val="20"/>
              </w:rPr>
              <w:t>
</w:t>
            </w:r>
            <w:r>
              <w:rPr>
                <w:rFonts w:ascii="Times New Roman"/>
                <w:b w:val="false"/>
                <w:i w:val="false"/>
                <w:color w:val="000000"/>
                <w:sz w:val="20"/>
              </w:rPr>
              <w:t>кации</w:t>
            </w:r>
          </w:p>
        </w:tc>
        <w:tc>
          <w:tcPr>
            <w:tcW w:w="1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Скорректи-</w:t>
            </w:r>
            <w:r>
              <w:br/>
            </w:r>
            <w:r>
              <w:rPr>
                <w:rFonts w:ascii="Times New Roman"/>
                <w:b w:val="false"/>
                <w:i w:val="false"/>
                <w:color w:val="000000"/>
                <w:sz w:val="20"/>
              </w:rPr>
              <w:t>
</w:t>
            </w:r>
            <w:r>
              <w:rPr>
                <w:rFonts w:ascii="Times New Roman"/>
                <w:b w:val="false"/>
                <w:i w:val="false"/>
                <w:color w:val="000000"/>
                <w:sz w:val="20"/>
              </w:rPr>
              <w:t>рованный</w:t>
            </w:r>
            <w:r>
              <w:br/>
            </w:r>
            <w:r>
              <w:rPr>
                <w:rFonts w:ascii="Times New Roman"/>
                <w:b w:val="false"/>
                <w:i w:val="false"/>
                <w:color w:val="000000"/>
                <w:sz w:val="20"/>
              </w:rPr>
              <w:t>
</w:t>
            </w:r>
            <w:r>
              <w:rPr>
                <w:rFonts w:ascii="Times New Roman"/>
                <w:b w:val="false"/>
                <w:i w:val="false"/>
                <w:color w:val="000000"/>
                <w:sz w:val="20"/>
              </w:rPr>
              <w:t>бюджет на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финансовый</w:t>
            </w:r>
            <w:r>
              <w:br/>
            </w:r>
            <w:r>
              <w:rPr>
                <w:rFonts w:ascii="Times New Roman"/>
                <w:b w:val="false"/>
                <w:i w:val="false"/>
                <w:color w:val="000000"/>
                <w:sz w:val="20"/>
              </w:rPr>
              <w:t>
</w:t>
            </w:r>
            <w:r>
              <w:rPr>
                <w:rFonts w:ascii="Times New Roman"/>
                <w:b w:val="false"/>
                <w:i w:val="false"/>
                <w:color w:val="000000"/>
                <w:sz w:val="20"/>
              </w:rPr>
              <w:t>год</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финансиро-</w:t>
            </w:r>
            <w:r>
              <w:br/>
            </w:r>
            <w:r>
              <w:rPr>
                <w:rFonts w:ascii="Times New Roman"/>
                <w:b w:val="false"/>
                <w:i w:val="false"/>
                <w:color w:val="000000"/>
                <w:sz w:val="20"/>
              </w:rPr>
              <w:t>
</w:t>
            </w:r>
            <w:r>
              <w:rPr>
                <w:rFonts w:ascii="Times New Roman"/>
                <w:b w:val="false"/>
                <w:i w:val="false"/>
                <w:color w:val="000000"/>
                <w:sz w:val="20"/>
              </w:rPr>
              <w:t>вания на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r>
              <w:br/>
            </w:r>
            <w:r>
              <w:rPr>
                <w:rFonts w:ascii="Times New Roman"/>
                <w:b w:val="false"/>
                <w:i w:val="false"/>
                <w:color w:val="000000"/>
                <w:sz w:val="20"/>
              </w:rPr>
              <w:t>
</w:t>
            </w:r>
            <w:r>
              <w:rPr>
                <w:rFonts w:ascii="Times New Roman"/>
                <w:b w:val="false"/>
                <w:i w:val="false"/>
                <w:color w:val="000000"/>
                <w:sz w:val="20"/>
              </w:rPr>
              <w:t>неисполь-</w:t>
            </w:r>
            <w:r>
              <w:br/>
            </w:r>
            <w:r>
              <w:rPr>
                <w:rFonts w:ascii="Times New Roman"/>
                <w:b w:val="false"/>
                <w:i w:val="false"/>
                <w:color w:val="000000"/>
                <w:sz w:val="20"/>
              </w:rPr>
              <w:t>
</w:t>
            </w:r>
            <w:r>
              <w:rPr>
                <w:rFonts w:ascii="Times New Roman"/>
                <w:b w:val="false"/>
                <w:i w:val="false"/>
                <w:color w:val="000000"/>
                <w:sz w:val="20"/>
              </w:rPr>
              <w:t>зованных</w:t>
            </w:r>
            <w:r>
              <w:br/>
            </w:r>
            <w:r>
              <w:rPr>
                <w:rFonts w:ascii="Times New Roman"/>
                <w:b w:val="false"/>
                <w:i w:val="false"/>
                <w:color w:val="000000"/>
                <w:sz w:val="20"/>
              </w:rPr>
              <w:t>
</w:t>
            </w:r>
            <w:r>
              <w:rPr>
                <w:rFonts w:ascii="Times New Roman"/>
                <w:b w:val="false"/>
                <w:i w:val="false"/>
                <w:color w:val="000000"/>
                <w:sz w:val="20"/>
              </w:rPr>
              <w:t>средств</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спецсчету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оффшорным</w:t>
            </w:r>
            <w:r>
              <w:br/>
            </w:r>
            <w:r>
              <w:rPr>
                <w:rFonts w:ascii="Times New Roman"/>
                <w:b w:val="false"/>
                <w:i w:val="false"/>
                <w:color w:val="000000"/>
                <w:sz w:val="20"/>
              </w:rPr>
              <w:t>
</w:t>
            </w:r>
            <w:r>
              <w:rPr>
                <w:rFonts w:ascii="Times New Roman"/>
                <w:b w:val="false"/>
                <w:i w:val="false"/>
                <w:color w:val="000000"/>
                <w:sz w:val="20"/>
              </w:rPr>
              <w:t>платежам</w:t>
            </w:r>
          </w:p>
        </w:tc>
        <w:tc>
          <w:tcPr>
            <w:tcW w:w="0" w:type="auto"/>
            <w:vMerge/>
            <w:tcBorders>
              <w:top w:val="nil"/>
              <w:left w:val="single" w:color="cfcfcf" w:sz="5"/>
              <w:bottom w:val="single" w:color="cfcfcf" w:sz="5"/>
              <w:right w:val="single" w:color="cfcfcf" w:sz="5"/>
            </w:tcBorders>
          </w:tcP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года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период</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года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период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года</w:t>
            </w:r>
          </w:p>
        </w:tc>
        <w:tc>
          <w:tcPr>
            <w:tcW w:w="0" w:type="auto"/>
            <w:vMerge/>
            <w:tcBorders>
              <w:top w:val="nil"/>
              <w:left w:val="single" w:color="cfcfcf" w:sz="5"/>
              <w:bottom w:val="single" w:color="cfcfcf" w:sz="5"/>
              <w:right w:val="single" w:color="cfcfcf" w:sz="5"/>
            </w:tcBorders>
          </w:tcPr>
          <w:p/>
        </w:tc>
      </w:tr>
      <w:tr>
        <w:trPr>
          <w:trHeight w:val="30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структурного подразделения</w:t>
      </w:r>
      <w:r>
        <w:br/>
      </w:r>
      <w:r>
        <w:rPr>
          <w:rFonts w:ascii="Times New Roman"/>
          <w:b w:val="false"/>
          <w:i w:val="false"/>
          <w:color w:val="000000"/>
          <w:sz w:val="28"/>
        </w:rPr>
        <w:t>
уполномоченного органа по исполнению бюджета: ___________ __________</w:t>
      </w:r>
      <w:r>
        <w:br/>
      </w:r>
      <w:r>
        <w:rPr>
          <w:rFonts w:ascii="Times New Roman"/>
          <w:b w:val="false"/>
          <w:i w:val="false"/>
          <w:color w:val="000000"/>
          <w:sz w:val="28"/>
        </w:rPr>
        <w:t>
                                      </w:t>
      </w:r>
      <w:r>
        <w:rPr>
          <w:rFonts w:ascii="Times New Roman"/>
          <w:b w:val="false"/>
          <w:i/>
          <w:color w:val="000000"/>
          <w:sz w:val="28"/>
        </w:rPr>
        <w:t>(подпись) (расшифровка подписи)</w:t>
      </w:r>
    </w:p>
    <w:bookmarkStart w:name="z47" w:id="32"/>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декабря 2011 года № 668</w:t>
      </w:r>
    </w:p>
    <w:bookmarkEnd w:id="32"/>
    <w:bookmarkStart w:name="z48" w:id="33"/>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к Правилам ведения бюджетного учета</w:t>
      </w:r>
    </w:p>
    <w:bookmarkEnd w:id="33"/>
    <w:p>
      <w:pPr>
        <w:spacing w:after="0"/>
        <w:ind w:left="0"/>
        <w:jc w:val="both"/>
      </w:pPr>
      <w:r>
        <w:rPr>
          <w:rFonts w:ascii="Times New Roman"/>
          <w:b w:val="false"/>
          <w:i w:val="false"/>
          <w:color w:val="000000"/>
          <w:sz w:val="28"/>
        </w:rPr>
        <w:t>_______________________________________                         форма</w:t>
      </w:r>
      <w:r>
        <w:br/>
      </w:r>
      <w:r>
        <w:rPr>
          <w:rFonts w:ascii="Times New Roman"/>
          <w:b w:val="false"/>
          <w:i w:val="false"/>
          <w:color w:val="000000"/>
          <w:sz w:val="28"/>
        </w:rPr>
        <w:t>
</w:t>
      </w:r>
      <w:r>
        <w:rPr>
          <w:rFonts w:ascii="Times New Roman"/>
          <w:b w:val="false"/>
          <w:i/>
          <w:color w:val="000000"/>
          <w:sz w:val="28"/>
        </w:rPr>
        <w:t>(наименование уполномоченного органа)</w:t>
      </w:r>
    </w:p>
    <w:bookmarkStart w:name="z49" w:id="34"/>
    <w:p>
      <w:pPr>
        <w:spacing w:after="0"/>
        <w:ind w:left="0"/>
        <w:jc w:val="both"/>
      </w:pPr>
      <w:r>
        <w:rPr>
          <w:rFonts w:ascii="Times New Roman"/>
          <w:b w:val="false"/>
          <w:i w:val="false"/>
          <w:color w:val="000000"/>
          <w:sz w:val="28"/>
        </w:rPr>
        <w:t xml:space="preserve">
Информация по кредитам, предоставленным из республиканского бюджета </w:t>
      </w:r>
      <w:r>
        <w:br/>
      </w:r>
      <w:r>
        <w:rPr>
          <w:rFonts w:ascii="Times New Roman"/>
          <w:b w:val="false"/>
          <w:i w:val="false"/>
          <w:color w:val="000000"/>
          <w:sz w:val="28"/>
        </w:rPr>
        <w:t>
на ___________20___г</w:t>
      </w:r>
      <w:r>
        <w:br/>
      </w:r>
      <w:r>
        <w:rPr>
          <w:rFonts w:ascii="Times New Roman"/>
          <w:b w:val="false"/>
          <w:i w:val="false"/>
          <w:color w:val="000000"/>
          <w:sz w:val="28"/>
        </w:rPr>
        <w:t>
(месяц)</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1836"/>
        <w:gridCol w:w="1397"/>
        <w:gridCol w:w="1968"/>
        <w:gridCol w:w="2363"/>
        <w:gridCol w:w="1748"/>
        <w:gridCol w:w="1595"/>
        <w:gridCol w:w="1464"/>
        <w:gridCol w:w="937"/>
      </w:tblGrid>
      <w:tr>
        <w:trPr>
          <w:trHeight w:val="12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w:t>
            </w:r>
            <w:r>
              <w:rPr>
                <w:rFonts w:ascii="Times New Roman"/>
                <w:b w:val="false"/>
                <w:i w:val="false"/>
                <w:color w:val="000000"/>
                <w:sz w:val="20"/>
              </w:rPr>
              <w:t>ние кредита</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кредита</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погашения</w:t>
            </w:r>
            <w:r>
              <w:br/>
            </w:r>
            <w:r>
              <w:rPr>
                <w:rFonts w:ascii="Times New Roman"/>
                <w:b w:val="false"/>
                <w:i w:val="false"/>
                <w:color w:val="000000"/>
                <w:sz w:val="20"/>
              </w:rPr>
              <w:t>
</w:t>
            </w:r>
            <w:r>
              <w:rPr>
                <w:rFonts w:ascii="Times New Roman"/>
                <w:b w:val="false"/>
                <w:i w:val="false"/>
                <w:color w:val="000000"/>
                <w:sz w:val="20"/>
              </w:rPr>
              <w:t>кредита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r>
              <w:br/>
            </w:r>
            <w:r>
              <w:rPr>
                <w:rFonts w:ascii="Times New Roman"/>
                <w:b w:val="false"/>
                <w:i w:val="false"/>
                <w:color w:val="000000"/>
                <w:sz w:val="20"/>
              </w:rPr>
              <w:t>
</w:t>
            </w:r>
            <w:r>
              <w:rPr>
                <w:rFonts w:ascii="Times New Roman"/>
                <w:b w:val="false"/>
                <w:i w:val="false"/>
                <w:color w:val="000000"/>
                <w:sz w:val="20"/>
              </w:rPr>
              <w:t>основного</w:t>
            </w:r>
            <w:r>
              <w:br/>
            </w:r>
            <w:r>
              <w:rPr>
                <w:rFonts w:ascii="Times New Roman"/>
                <w:b w:val="false"/>
                <w:i w:val="false"/>
                <w:color w:val="000000"/>
                <w:sz w:val="20"/>
              </w:rPr>
              <w:t>
</w:t>
            </w:r>
            <w:r>
              <w:rPr>
                <w:rFonts w:ascii="Times New Roman"/>
                <w:b w:val="false"/>
                <w:i w:val="false"/>
                <w:color w:val="000000"/>
                <w:sz w:val="20"/>
              </w:rPr>
              <w:t>долга на</w:t>
            </w:r>
            <w:r>
              <w:br/>
            </w:r>
            <w:r>
              <w:rPr>
                <w:rFonts w:ascii="Times New Roman"/>
                <w:b w:val="false"/>
                <w:i w:val="false"/>
                <w:color w:val="000000"/>
                <w:sz w:val="20"/>
              </w:rPr>
              <w:t>
</w:t>
            </w:r>
            <w:r>
              <w:rPr>
                <w:rFonts w:ascii="Times New Roman"/>
                <w:b w:val="false"/>
                <w:i w:val="false"/>
                <w:color w:val="000000"/>
                <w:sz w:val="20"/>
              </w:rPr>
              <w:t>01.01.20__г.</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Освоено в</w:t>
            </w:r>
            <w:r>
              <w:br/>
            </w:r>
            <w:r>
              <w:rPr>
                <w:rFonts w:ascii="Times New Roman"/>
                <w:b w:val="false"/>
                <w:i w:val="false"/>
                <w:color w:val="000000"/>
                <w:sz w:val="20"/>
              </w:rPr>
              <w:t>
</w:t>
            </w:r>
            <w:r>
              <w:rPr>
                <w:rFonts w:ascii="Times New Roman"/>
                <w:b w:val="false"/>
                <w:i w:val="false"/>
                <w:color w:val="000000"/>
                <w:sz w:val="20"/>
              </w:rPr>
              <w:t>отчетном</w:t>
            </w:r>
            <w:r>
              <w:br/>
            </w:r>
            <w:r>
              <w:rPr>
                <w:rFonts w:ascii="Times New Roman"/>
                <w:b w:val="false"/>
                <w:i w:val="false"/>
                <w:color w:val="000000"/>
                <w:sz w:val="20"/>
              </w:rPr>
              <w:t>
</w:t>
            </w:r>
            <w:r>
              <w:rPr>
                <w:rFonts w:ascii="Times New Roman"/>
                <w:b w:val="false"/>
                <w:i w:val="false"/>
                <w:color w:val="000000"/>
                <w:sz w:val="20"/>
              </w:rPr>
              <w:t>периоде</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Погашено</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отчетном</w:t>
            </w:r>
            <w:r>
              <w:br/>
            </w:r>
            <w:r>
              <w:rPr>
                <w:rFonts w:ascii="Times New Roman"/>
                <w:b w:val="false"/>
                <w:i w:val="false"/>
                <w:color w:val="000000"/>
                <w:sz w:val="20"/>
              </w:rPr>
              <w:t>
</w:t>
            </w:r>
            <w:r>
              <w:rPr>
                <w:rFonts w:ascii="Times New Roman"/>
                <w:b w:val="false"/>
                <w:i w:val="false"/>
                <w:color w:val="000000"/>
                <w:sz w:val="20"/>
              </w:rPr>
              <w:t>периоде</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r>
              <w:br/>
            </w:r>
            <w:r>
              <w:rPr>
                <w:rFonts w:ascii="Times New Roman"/>
                <w:b w:val="false"/>
                <w:i w:val="false"/>
                <w:color w:val="000000"/>
                <w:sz w:val="20"/>
              </w:rPr>
              <w:t>
</w:t>
            </w:r>
            <w:r>
              <w:rPr>
                <w:rFonts w:ascii="Times New Roman"/>
                <w:b w:val="false"/>
                <w:i w:val="false"/>
                <w:color w:val="000000"/>
                <w:sz w:val="20"/>
              </w:rPr>
              <w:t>основно-</w:t>
            </w:r>
            <w:r>
              <w:br/>
            </w:r>
            <w:r>
              <w:rPr>
                <w:rFonts w:ascii="Times New Roman"/>
                <w:b w:val="false"/>
                <w:i w:val="false"/>
                <w:color w:val="000000"/>
                <w:sz w:val="20"/>
              </w:rPr>
              <w:t>
</w:t>
            </w:r>
            <w:r>
              <w:rPr>
                <w:rFonts w:ascii="Times New Roman"/>
                <w:b w:val="false"/>
                <w:i w:val="false"/>
                <w:color w:val="000000"/>
                <w:sz w:val="20"/>
              </w:rPr>
              <w:t>го долга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01.___</w:t>
            </w:r>
            <w:r>
              <w:br/>
            </w:r>
            <w:r>
              <w:rPr>
                <w:rFonts w:ascii="Times New Roman"/>
                <w:b w:val="false"/>
                <w:i w:val="false"/>
                <w:color w:val="000000"/>
                <w:sz w:val="20"/>
              </w:rPr>
              <w:t>
</w:t>
            </w:r>
            <w:r>
              <w:rPr>
                <w:rFonts w:ascii="Times New Roman"/>
                <w:b w:val="false"/>
                <w:i w:val="false"/>
                <w:color w:val="000000"/>
                <w:sz w:val="20"/>
              </w:rPr>
              <w:t>20__г.</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меча-</w:t>
            </w:r>
            <w:r>
              <w:br/>
            </w:r>
            <w:r>
              <w:rPr>
                <w:rFonts w:ascii="Times New Roman"/>
                <w:b w:val="false"/>
                <w:i w:val="false"/>
                <w:color w:val="000000"/>
                <w:sz w:val="20"/>
              </w:rPr>
              <w:t>
</w:t>
            </w:r>
            <w:r>
              <w:rPr>
                <w:rFonts w:ascii="Times New Roman"/>
                <w:b w:val="false"/>
                <w:i w:val="false"/>
                <w:color w:val="000000"/>
                <w:sz w:val="20"/>
              </w:rPr>
              <w:t>ние</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_________________ __________________________</w:t>
      </w:r>
      <w:r>
        <w:br/>
      </w:r>
      <w:r>
        <w:rPr>
          <w:rFonts w:ascii="Times New Roman"/>
          <w:b w:val="false"/>
          <w:i w:val="false"/>
          <w:color w:val="000000"/>
          <w:sz w:val="28"/>
        </w:rPr>
        <w:t>
</w:t>
      </w:r>
      <w:r>
        <w:rPr>
          <w:rFonts w:ascii="Times New Roman"/>
          <w:b w:val="false"/>
          <w:i/>
          <w:color w:val="000000"/>
          <w:sz w:val="28"/>
        </w:rPr>
        <w:t>                        (подпись)        (расшифровка подписи)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