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fa0" w14:textId="ed2a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2011 года № А-9/387. Зарегистрировано Департаментом юстиции Акмолинской области 30 ноября 2011 года № 3408. Утратило силу - постановлением акимата Акмолинской области от 14 декабря 2012 года № А-13/611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А-13/611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«Обеспечене бесплатного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подвоза обучающихся и воспитанников к общеобразовательной организации образования и обратно домой»;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возраста (до 7 лет) для направления в детские дошкольные учреждения»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опеке и попечительству»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в нотариальную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контору для разрешения обмена или продажи жилой площади, принадлежащей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в 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банки для оформления ссуды под залог жилья, принадлежащего несовершеннолетнему»;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опеки и попечительства для сделок, затрагивающих интересы несовершеннолетних детей, являющихся собственниками жилища».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социальное обеспечение сирот, детей, оставшихся без попечения родителей 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– аким района (города областного значения).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оформление документов на социальное обеспечение сирот, детей, оставшихся без попечения родителей (далее - выписка) либо мотивированный ответ об отказе в предоставлении услуги.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 пункте 14 настоящего Регламента составляют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месте,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и рассмотрение представленного заявления от потребителя, подготавливает мотивированный отказ или оформляет выписку и выдает результат оказания государственной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на имя начальника районного, городского отделов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 (домовой книги);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выписки,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3536"/>
        <w:gridCol w:w="2998"/>
        <w:gridCol w:w="2168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381"/>
        <w:gridCol w:w="2893"/>
        <w:gridCol w:w="2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постановления акимата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</w:t>
            </w:r>
          </w:p>
        </w:tc>
      </w:tr>
      <w:tr>
        <w:trPr>
          <w:trHeight w:val="58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58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58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2987"/>
        <w:gridCol w:w="2967"/>
        <w:gridCol w:w="2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2"/>
        <w:gridCol w:w="3847"/>
        <w:gridCol w:w="4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в книге Оформление документов на социальное обеспечение сирот, детей, оставшихся без попечения родителей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3855"/>
        <w:gridCol w:w="4497"/>
      </w:tblGrid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акимата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постановления акимата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выписки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выписки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выписки потребителю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0"/>
        <w:gridCol w:w="5820"/>
      </w:tblGrid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 Оформление мотивированного отказа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отказа потребителю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(См. бумажный вариант)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 № ______ от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104 и 105 Закона Республики Казахстан "О браке и семье", на основании заявления (Ф.И.О.) и документов районных, городских отделов, образования аким _________ района (города)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981"/>
        <w:gridCol w:w="3614"/>
        <w:gridCol w:w="4021"/>
      </w:tblGrid>
      <w:tr>
        <w:trPr>
          <w:trHeight w:val="72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бесплатного подвоза обучающихся</w:t>
      </w:r>
      <w:r>
        <w:br/>
      </w:r>
      <w:r>
        <w:rPr>
          <w:rFonts w:ascii="Times New Roman"/>
          <w:b/>
          <w:i w:val="false"/>
          <w:color w:val="000000"/>
        </w:rPr>
        <w:t>
и воспитанников к общеобразовательной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и обратно домой»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«Обеспечение бесплатного подвоза обучающихся и воспитанников к общеобразовательной организации образования и обратно домой»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акимами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(далее - справка), либо мотивированный ответ об отказе в предоставлении услуги.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у акима сельского округа, адреса и график работы,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государственной услуги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регистрирует заявление, осуществляет рассмотрение, подготавливает мотивированный отказ или оформляет справку,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у акима сельского округа составляет один сотрудник.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Документы сдаются ответственному специалисту,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акима сельского округа,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обучающегося/воспитанника/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справки,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выдаче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аппаратов акимов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3533"/>
        <w:gridCol w:w="2681"/>
        <w:gridCol w:w="2143"/>
      </w:tblGrid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cело Кырык кудук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Ташенова, 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 аул Турген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Сараба, улица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50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Зеленое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Колутон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 улица Бейбитшилик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Александровка, улица Мира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Новомариновка, улица Целинная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Молодежная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Полтавка, улица Молодежная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д.42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д.50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д.33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д.45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д.22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д.15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д.3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д.13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д.18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д.22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Артемьева д.21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 26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 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 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32 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улица Мира, 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 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Жалманкулак, улица Ленина, 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Аксу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район., село Баймырза, улица Сейфулина, 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8716-39-27638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Донское, улица Джамбула, 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серэ,33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улица Чкалова, 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д. 53,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Аппарат акима села Селеты,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Изобильное,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871647 244-7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 Запорожье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Далабай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Зерендин-ского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Алек-сеевка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У «Аппарат акима Булакского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Викторов-ского сельского округа Зерендинского района 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Зерендин-ского сельского округа»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 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 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Сарыозек-ского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Сарыозек, 11/1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Малика Габдуллина, улица.Зеленая, 13 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 Зерендинского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 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 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 31,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 Б. Момышулы, 34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Майшукур,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Абылайхана, 119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Максиковского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Сан-дыктауского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ул. Гагарина, 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 улица 40 лет Казахстан, 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Абуов Е.К.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ул. Гагарина, 14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Бейбітшілік, 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с. Коянды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8716-31-22080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8716-31-23012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Жолымбет, улица Абая, 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8716-31-27514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8716-31-25716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сель-ского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Шортандинчкого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8716-31-25341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8716-31-25543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8716-31-33018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8716-31-25675 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3,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города. Кокшетау»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  <w:tr>
        <w:trPr>
          <w:trHeight w:val="30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за N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специалист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20..- 20.. учебный год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обучается 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№____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4473"/>
        <w:gridCol w:w="4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02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585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расписки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 сельского округа</w:t>
            </w:r>
          </w:p>
        </w:tc>
      </w:tr>
      <w:tr>
        <w:trPr>
          <w:trHeight w:val="21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4473"/>
        <w:gridCol w:w="4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585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или мотивированного отказа и 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21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6300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 сельского округа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сельского округа</w:t>
            </w:r>
          </w:p>
        </w:tc>
      </w:tr>
      <w:tr>
        <w:trPr>
          <w:trHeight w:val="87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выдача потребителю расписки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в книге учета справок и передача потребителю. Расписка о выдаче справки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6300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 сельского округа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сельского округа</w:t>
            </w:r>
          </w:p>
        </w:tc>
      </w:tr>
      <w:tr>
        <w:trPr>
          <w:trHeight w:val="1305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выдача потребителю расписки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мотивированного отказа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 и передача потребителю. Расписка о выдаче мотивированного отказа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действительно будет обеспечен (-а) бесплатным подвозом к общеобразовательной организации образования №______________________ и обратно домой.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сельского) округа Ф.И.О_________________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543"/>
        <w:gridCol w:w="4016"/>
        <w:gridCol w:w="3555"/>
        <w:gridCol w:w="2467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потребителя,кому выдана справка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выдавшего справку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справку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справок пронумеровывается, прошнуровывается и скрепляется подписью и печатью акима.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(до 7 лет) для направления в детские дошкольные организации»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детей дошкольного возраста (до 7 лет) для направления в детские дошкольные организации»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(далее - ГУ) – отдел образования района (города областного значения), непосредственно предоставляющий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(далее - МИО) - коллегиальный исполнительный орган, возглавляемый акимом области (города республиканского значения и столицы), района (города областного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интегрированная информационная система центров обслуживания населения (далее -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«Региональный шлюз, как подсистема шлюза «электронного правительства» Республики Казахстан (ИС РШЭП)» – информационная система для обеспечения интеграции инфраструктуры «е-правительства» и «РШЭПов» (предоставление механизмов доступа местных исполнительных органов к государственным информационным ресурсам посредством шлюза «электронного правительства», а также оказание электронных услуг гражданам и бизнес-структурам на региональном уровне. ИС РШЭП включает в себя подсистему интеграции и автоматизированное рабочее место сотрудников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подсистема интеграции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автоматизированное рабочее место (далее – АРМ) –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СФЕ –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 детей дошкольного возраста (до 7 лет) для направления в детские дошкольные организации», на альтернативной основе через центр обслуживания населения (далее - Центр)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портал «электронного правительства»,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1353“Об утверждении типовых правил деятельности дошкольных организаций образования”,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7 июля 2006 года № 372 “Об утверждении типовых правил об организации деятельности дошкольных мини-центров с полным и неполным днем пребывания детей”.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направлений в детские дошкольные организации или же уведомления о регистрации детей дошкольного возраста (до 7 лет) (далее - уведомление), либо мотивированный ответ об отказе в предоставлении услуги на бумажном носителе.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14 настоящего Регламента - составляет 60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ошибок в оформлении документов, представлении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уведомление,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посредством ПЭП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заключения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заключения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бланки заявлений размещаются в помещении отдела на столах, либо 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уведомления,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оформляется в письменной форме на бумажном носителе с указанием мотивированной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Пошаговые действия и решения услугодателя при оказании частично автоматизированной электронной государственной услуги посредством портала «электронного правительства»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потребителя услуг с использованием средства криптографической защиты, реализующего процесса формирования и проверки ЭЦП (далее - ЭЦП потребителя) потребителя и информационной системы УЦ в соответствии с законом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реквизитов потребителя на портале «электронного правительства» (ИИН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необходимых данных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(потребителя) из информационной системы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формирование сообщения о том, что не удалось проверить информацию о ребенке в ИС ЗАГС, в связи с отсутствием запрошенных данных в ИС ЗАГС. Ввод потребителем данных о ребенке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–ввод потребителем необходимых данных, и прикрепление необходимых электронных документов к форме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заявления на ПЭП и подписание заявления посредством ЭЦП потребителя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потребителя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формирование сообщения об отказе в подписании,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подписание посредством ЭЦП потребителя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– процесс автоматической передачи запроса потребителя на оказание электронной государственной услуги из ПЭП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ДДО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– процесс уведомления потребителя о наличии места в ДДО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2 – принятие решения потребителем о направлении ребенка в предложенное ДДО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14 - процесс формирования потребителем письменного отказа от предложенного места в ДДО N.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15 – процесс формирования потребителем письменного согласия на предложенное ДДО N (ребенку выписывают направление в предложенное ДДО N и снимают с очереди). Затем сотрудниками ГУ формируется результат оказания электронной государственной услуги в ИС РШЭП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20)процесс 16 - процесс автоматической передачи статуса исполнения запроса со сформированным выходным документом из системы ИС РШЭПв ИИС ЦОН, а также на ПЭП в личный кабинет пользователя 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Пошаговые действия и решения услугодателя при оказании частично автоматизированной электронной государственной услуги ГУ,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ГУ для получения услуги,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ГУ данных потребителя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ГУ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формирование сообщения о том, что не удалось проверить информацию о ребенке в ИС ЗАГС, в связи с отсутствием запрошенных данных в ИС ЗАГС. Ввод сотрудником ГУ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сканирования сотрудником ГУ необходимых документов, предоставленных потребителем для последующего прикрепления их к форме заявления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заявления в ИС МИО и подписание заявления потребителя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процесс автоматической передачи статуса запроса потребителя на оказание электронной государственной услуги из системы ИС МИО в систему мониторинга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обработка запроса потребителя сотрудниками ГУ в ИС МИО в течение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– процесс формирования сотрудниками ГУ результата оказания электронной государственной услуги в ИС МИО (электронное уведомление или уведомление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процесс автоматической передачи статуса исполнения запроса со сформированным выходным документом из системы ИС МИО в ИИС ЦОН. Выдача выходного документа, сформированного сотрудником ГУ в ИС МИО потребителю услуги наручно.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Пошаговые действия и решения услугодателя при оказании частично автоматизированной электронной государственной услуги посредством центров обслуживания населения согласно приложению 6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ЦОН для получения услуги имея при себе заявление и оригиналы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ЦОН данных потребителя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ЦОН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формирование сообщения о том, что не удалось проверить информацию о ребенке в ИС ЗАГС, в связи с отсутствием запрошенных данных в ИС ЗАГС. Ввод сотрудником ЦОН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сканирования сотрудником ЦОН необходимых документов, предоставленных потребителем для последующего прикрепления их к форме заявления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заявления в ИИС ЦОН и подписание заявления потребителя посредством ЭЦП сотрудника ЦОН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сотрудника ЦОН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формирование сообщения об отказе в подписании,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подписание посредством ЭЦП сотрудника ЦОН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процесс автоматической передачи запроса потребителя на оказание электронной государственной услуги из системы ИИС ЦОН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обработка запроса потребителя сотрудниками ГУ в ИС МИО в течении трех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– процесс формирования сотрудниками ГУ результата оказания электронной государственной услуги в ИС МИО (электронное уведомление или уведомление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процесс автоматической передачи статуса исполнения запроса со сформированным выходным документом из системы ИС МИО в ИИС ЦОН.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пункте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 том числе с указанием правил форматно-логического контроля,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2"/>
        <w:gridCol w:w="3683"/>
        <w:gridCol w:w="3204"/>
        <w:gridCol w:w="2071"/>
      </w:tblGrid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2-06-83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5-11-82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2-36-84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2-12-52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4-27-93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2-20-02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2-16-50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2-20-16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2-06-11</w:t>
            </w:r>
          </w:p>
        </w:tc>
      </w:tr>
      <w:tr>
        <w:trPr>
          <w:trHeight w:val="117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2-11-98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9-29-43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2-21-89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9-17-01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3-11-34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2-18-84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25-71-48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6-17-85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8"/>
        <w:gridCol w:w="2439"/>
        <w:gridCol w:w="2813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3448"/>
        <w:gridCol w:w="42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5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 и выдача расписки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Центр - 2 дня При обращении в уполномоченный орган – 30 минут</w:t>
            </w:r>
          </w:p>
        </w:tc>
      </w:tr>
      <w:tr>
        <w:trPr>
          <w:trHeight w:val="5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244"/>
        <w:gridCol w:w="3307"/>
        <w:gridCol w:w="2616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потребителю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Центр - в течение дня При обращении в уполномоченный орган – 10 минут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Оформление уведомления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уведомления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(далее отдел образования) сообщает, что согласно вашему заявлению от_____ числа 20__года Ф.И.О. ребенка, дата рождения ребенка, поставлен в очередь в детский сад за №___. В случае свободного места, для посещения ребенка детского сада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385"/>
        <w:gridCol w:w="2182"/>
        <w:gridCol w:w="1999"/>
        <w:gridCol w:w="2000"/>
        <w:gridCol w:w="2000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данных (ЭЦП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отправка 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РШЭП (ШЭП)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МИО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заявлениюФормирование уведомления с указанием текущего статуса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заявления 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385"/>
        <w:gridCol w:w="2182"/>
        <w:gridCol w:w="1999"/>
        <w:gridCol w:w="2000"/>
        <w:gridCol w:w="2000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ответа с выдачей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ДДО, либо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 обоснован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статусов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440"/>
        <w:gridCol w:w="2128"/>
        <w:gridCol w:w="1859"/>
        <w:gridCol w:w="2046"/>
        <w:gridCol w:w="2046"/>
        <w:gridCol w:w="14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документа,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лицом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минуты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517"/>
        <w:gridCol w:w="2303"/>
        <w:gridCol w:w="2367"/>
        <w:gridCol w:w="2475"/>
        <w:gridCol w:w="22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заявления и документов, ввод данных в ИС Е-акимат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сканированных документов в систему.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статусах из ИС Е-Акимат в ИИС ЦОН.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496"/>
        <w:gridCol w:w="2368"/>
        <w:gridCol w:w="2305"/>
        <w:gridCol w:w="2496"/>
        <w:gridCol w:w="22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13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положительного ответа с выдачей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ДДО, либо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обоснован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Принятие решения.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статуса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 обоснован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и статусов исполнения запроса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статусов исполнения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496"/>
        <w:gridCol w:w="2368"/>
        <w:gridCol w:w="2305"/>
        <w:gridCol w:w="2496"/>
        <w:gridCol w:w="22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выходного документа, подписанного ЭЦП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лица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с выходным документом.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при обращении в ГУ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525"/>
        <w:gridCol w:w="2148"/>
        <w:gridCol w:w="1968"/>
        <w:gridCol w:w="1909"/>
        <w:gridCol w:w="2028"/>
        <w:gridCol w:w="15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Е-акимат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ввод данных в ИС Е-акимат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сканиро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систему.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ИИС 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заявлению, отправка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документов, 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работу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заявления в статусе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7"/>
        <w:gridCol w:w="2147"/>
        <w:gridCol w:w="1968"/>
        <w:gridCol w:w="1968"/>
        <w:gridCol w:w="1969"/>
        <w:gridCol w:w="15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Формирование положи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ответа с выдачей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ДДО, либо 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обоснованного отказа Принятие решения.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статуса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 статусе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обраще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 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статусов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запроса.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 статусе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6"/>
        <w:gridCol w:w="2148"/>
        <w:gridCol w:w="1968"/>
        <w:gridCol w:w="1968"/>
        <w:gridCol w:w="1969"/>
        <w:gridCol w:w="15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Е-Акимат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регистрация 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подписанного ЭЦП уполномоченного лица.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том.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6 к настоящему Регламенту строятся диаграммы функционального взаимодействия при оказании электронных государственных услуг.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7348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Рисунок 1.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 </w:t>
      </w:r>
      <w:r>
        <w:drawing>
          <wp:inline distT="0" distB="0" distL="0" distR="0">
            <wp:extent cx="11734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Рисунок 2. Диаграмма функционального взаимодействия при оказании «частично автоматизированной» электронной государственной услуги государственным учреждением </w:t>
      </w:r>
      <w:r>
        <w:drawing>
          <wp:inline distT="0" distB="0" distL="0" distR="0">
            <wp:extent cx="127381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посредством центра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 место моей (му) дочери (сыну)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_______________________________________________________в детском саду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Родителям необходимо прибыть в дошкольное учреждение зарегистрировать направление в течение месяца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уведомления (регистрационного талона), предоставляемого потребителю при постановке ребенка в очередь для направления в ДДО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услугу, предоставляемого потребителю</w:t>
      </w:r>
    </w:p>
    <w:bookmarkStart w:name="z44" w:id="41"/>
    <w:p>
      <w:pPr>
        <w:spacing w:after="0"/>
        <w:ind w:left="0"/>
        <w:jc w:val="both"/>
      </w:pPr>
      <w:r>
        <w:drawing>
          <wp:inline distT="0" distB="0" distL="0" distR="0">
            <wp:extent cx="6616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 Выдача справок по опеке и попечительству 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по опеке и попечительству (далее - справка), либо мотивированный ответ об отказе в предоставлении услуги.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месте,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после сверки оригиналы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справки,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отказа в выдаче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справки оформляется в письменной форме на бумажном носителе с указанием мотивированной причины отказа.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3605"/>
        <w:gridCol w:w="2755"/>
        <w:gridCol w:w="2203"/>
      </w:tblGrid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попечительству»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2257"/>
        <w:gridCol w:w="2767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21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0"/>
        <w:gridCol w:w="2506"/>
        <w:gridCol w:w="2815"/>
        <w:gridCol w:w="28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58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3244"/>
        <w:gridCol w:w="2846"/>
        <w:gridCol w:w="2658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выдачи справок по опеке и попечитель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или мотивированного отказа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справки, оформление справки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справки, 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попечительству»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попечительству»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(город,район) № _________ от "__" 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(попечителем)над ____________________________________ "__"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 и над его (ее) имуществом (опись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                Ф.И.О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нотариальную контору для разрешения</w:t>
      </w:r>
      <w:r>
        <w:br/>
      </w:r>
      <w:r>
        <w:rPr>
          <w:rFonts w:ascii="Times New Roman"/>
          <w:b/>
          <w:i w:val="false"/>
          <w:color w:val="000000"/>
        </w:rPr>
        <w:t>
обмена или 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детям»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справок в нотариальную контору для разрешения обмена или продажи жилой площади, принадлежащей несовершеннолетним детям»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 либо мотивированный ответ об отказе в предоставлении услуги.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до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 статье 54 Закона Республики Казахстан от 17 декабря 1998 года «О браке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справки,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справки оформляется в письменной форме на бумажном носителе с указанием мотивированной причины отказа.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контору 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контору 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3576"/>
        <w:gridCol w:w="2777"/>
        <w:gridCol w:w="2188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контору 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расположено по адресу: ____________________________________ 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№ удостоверения личности, кем и 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0"/>
        <w:gridCol w:w="2472"/>
        <w:gridCol w:w="3229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2664"/>
        <w:gridCol w:w="3145"/>
        <w:gridCol w:w="2937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58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3202"/>
        <w:gridCol w:w="3203"/>
        <w:gridCol w:w="2511"/>
      </w:tblGrid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4048"/>
        <w:gridCol w:w="3656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подписание справки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 </w:t>
      </w:r>
      <w:r>
        <w:br/>
      </w:r>
      <w:r>
        <w:rPr>
          <w:rFonts w:ascii="Times New Roman"/>
          <w:b/>
          <w:i w:val="false"/>
          <w:color w:val="000000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</w:t>
      </w:r>
      <w:r>
        <w:rPr>
          <w:rFonts w:ascii="Times New Roman"/>
          <w:b w:val="false"/>
          <w:i w:val="false"/>
          <w:color w:val="00008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статье 58, 114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А-9/387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детям»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на получение пенсионных накоплений, справки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либо мотивированный ответ об отказе в предоставлении услуги.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входят в срок оказания государственной услуги),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составляет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после сверки оригиналы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предоставляется в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мотивированного ответа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справки оформляется в письменной форме на бумажном носителе с указанием мотивированной причины отказа.</w:t>
      </w:r>
    </w:p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3605"/>
        <w:gridCol w:w="2755"/>
        <w:gridCol w:w="2203"/>
      </w:tblGrid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 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 проживания, телефон: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_________________ свидетельство о смерти 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556"/>
        <w:gridCol w:w="3271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2639"/>
        <w:gridCol w:w="3244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58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0"/>
        <w:gridCol w:w="2650"/>
        <w:gridCol w:w="3104"/>
        <w:gridCol w:w="3166"/>
      </w:tblGrid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Заявителя), ________________, ______ года рождения, (удостоверение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№ ________ от ______ 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 от года, выдана ), в связи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смертью вкладчика (Ф.И.О. наследодателя),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___________________ подпись (Ф.И.О.)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А-9/387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в банки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ссуды под залог жилья,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несовершеннолетнему»</w:t>
      </w:r>
    </w:p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разрешений в банки для оформления ссуды под залог жилья, принадлежащего несовершеннолетнему"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</w:p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в банки для оформления ссуды под залог жилья, принадлежащего несовершеннолетнему (далее - справка) либо мотивированный ответ об отказе в предоставлении услуги.</w:t>
      </w:r>
    </w:p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разрешения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обоих родителей (супругов) или лиц, их заменяющих (опекуны (попечители), патронатные воспитатели)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после сверки оригиналы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разрешения,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разрешения оформляется в письменной форме на бумажном носителе с указанием мотивированной причины отказа.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района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3605"/>
        <w:gridCol w:w="2755"/>
        <w:gridCol w:w="2203"/>
      </w:tblGrid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 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 Подпись обоих супругов _________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2510"/>
        <w:gridCol w:w="3202"/>
        <w:gridCol w:w="3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день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2824"/>
        <w:gridCol w:w="3265"/>
        <w:gridCol w:w="2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58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2841"/>
        <w:gridCol w:w="3260"/>
        <w:gridCol w:w="2925"/>
      </w:tblGrid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потребителю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документа, 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потребителю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А-9/387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 опеки и попечительства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сделок, затрагивающих интересы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
собственниками жилища»</w:t>
      </w:r>
    </w:p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</w:p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либо мотивированный ответ об отказе в предоставлении услуги.</w:t>
      </w:r>
    </w:p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сдачи выдачи документов не входит в срок оказания государственной услуги),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документ, подтверждающий, что в браке не состоял(-а);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после сверки оригиналы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форме выдачи справки органов опеки и попечительства для оформления сделок, затрагивающих интересы несовершеннолетних детей, являющихся собственниками жилища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справки оформляется в письменной форме на бумажном носителе с указанием мотивированной причины отказа.</w:t>
      </w:r>
    </w:p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607"/>
        <w:gridCol w:w="2990"/>
        <w:gridCol w:w="2073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3919"/>
        <w:gridCol w:w="3078"/>
        <w:gridCol w:w="2087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жилища»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жилища»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2577"/>
        <w:gridCol w:w="2997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2992"/>
        <w:gridCol w:w="2888"/>
        <w:gridCol w:w="2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исполнителю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585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585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969"/>
        <w:gridCol w:w="2845"/>
        <w:gridCol w:w="307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потребителю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8"/>
        <w:gridCol w:w="4092"/>
        <w:gridCol w:w="3770"/>
      </w:tblGrid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жилища»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жилища»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8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