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4bad" w14:textId="dcd4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Аршалынского районного маслихата от 15 марта 2011 года № 36/2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Аршалынского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7 сентября 2011 года № 41/3. Зарегистрировано Управлением юстиции Аршалынского района Акмолинской области 22 сентября 2011 года № 1-4-193. Утратило силу - решением Аршалынского районного маслихата Акмолинской области от 29 июня 2012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Аршалынского районного маслихата Акмолинской области от 29.06.2012 № 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Аршалынского района на 2011 год» от 15 марта 2011 года № 36/2 (зарегистрировано в Реестре государственной регистрации нормативных правовых актов № 1-4-188, опубликовано 19 апреля 2011 года в районной газете «Вперед», 22 апреля 2011 года в районной газете «Аршалы айнасы»)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В.Биджиев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