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6f1e" w14:textId="4786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Калиновка Родниковского сельского округа Мартукского района Актюбинской области в аул Акбулак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Актюбинской области от 14 марта 2011 года № 367 и постановление акимата Актюбинской области от 14 марта 2011 года № 76. Зарегистрировано Департаментом юстиции Актюбинской области 7 апреля 2011 года № 3362. Утратило силу постановлением акимата Актюбинской области от 11 декабря 2015 года № 452 и решением Актюбинского областного маслихата от 11 декабря 2015 года № 359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населения, предложений маслихата и акимата Мартукского района, областной ономастической комиссии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село Калиновка Родниковского сельского округа Мартукского района Актюбинской области в аул Акбулак.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акимата и решения маслихата возложить на заместителя акима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САГИНДИКОВ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УРДАБАЕВ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ЕСЕНГУЛОВ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