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11a4" w14:textId="0101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23 декабря 2010 года № 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 февраля 2011 года № 2. Зарегистрировано Управлением юстиции Алгинского района Актюбинской области 23 февраля 2011 года за № 3-3-120.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статьи 104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106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,подпункта 5,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января 2011 года № 361 "О внесений изменении и дополнений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2 "О районном бюджете на 2011-2013 годы" (зарегистрированное в Реестре государственной регистрации нормативных правовых актов за № 3-3-116, опубликованное в газете "Жулдыз-Звезда" от 18 января 2011 года № 3-4)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3 387 319" заменить цифрами "3 375 600";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"2 544 999" заменить цифрами "2 533 280";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"3 387 319" заменить цифрами "3 419 274,2"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"13 352,8" заменить цифрами "13 352";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"890,2 " заменить цифрами "891";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"13 352,8" заменить цифрами " – 57 026,2";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"13 352,8" заменить цифрами "57 026,2";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"478 875" заменить цифры "479 375";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"160 991" заменить цифры "155 372";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7 абзац;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февраля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3419274,2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профилактики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архитектуры,градостроительство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февраля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стпроительства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февраля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 2011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123003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123003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аульных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аульных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