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822d" w14:textId="3a8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июля 2009 года № 149 "Об установлении размеров стоимости разовых талонов для лиц, реализующих товары на рынке "Аметист" и физических лиц, деятельность которых носит эпизодический характер"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26 апреля 2011 года № 291. Зарегистрировано Управлением юстиции Каргалинского района Актюбинской области 2 июня 2011 года № 3-6-123. Утратило силу решением Каргалинского районного маслихата Актюбинской области от 23 января 2013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Каргалинского районного маслихата Актюбинской области от 23.01.2013 № 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установлении размеров стоимости разовых талонов для лиц, реализующих товары на рынке «Аметист» и физических лиц, деятельность которых носит эпизодический характер» от 22 июля 2009 года № 149 (зарегистрировано в реестре Государственной регистрации нормативных правовых актов № 3-6-90, опубликовано 10 сентября 2009 года в районной газете «Карғалы» № 44-45) следущее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«Размеры стоимости разовых талонов для лиц, реализующих товары на рынке «Аметист» и физических лиц, деятельность которых носит эпизодический характер» от 22 июля 2009 года № 149 в строке 10 «Услуги по выпасу домашних животных» цифру 40 заменить цифрой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А.Бахонов        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