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c0d" w14:textId="348b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20 апреля 2011 года № 270. Зарегистрировано Департаментом юстиции Актюбинской области 20 апреля 2011 года № 3-11-90.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 районном бюджете на 2011-2013 годы", (зарегистрированное в государственном реестре нормативно-правовых актов за № 3-11-83, опубликованное в газете "Ойыл" 1 и 8 февраля 2011 года № 5, 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"2 361 144" заменить цифрами "2 603 662,2",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"2 186 484" заменить цифрами "2 429 002,2";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"2 398 581,8" заменить цифрами "2 641 100";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"76 313" заменить цифрами "200 313";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"43 404" заменить цифрами "93 404";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"42 698 тысяча тенге на развития обьектов культуры";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"97 283" заменить цифрами "82 283";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"46 667" заменить цифрами "31 667";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"253 674" заменить цифрами "267 496";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"13 437" заменить цифрами "14 199";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Ж.Имангалиев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2 603 662,2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165 350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2 429 002,2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2 429 002,2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2 429 002,2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135 931,2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686 194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бюджетным программам сельских округов по Уилскому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