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335c" w14:textId="f6e3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№ 233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8 ноября 2011 года № 302. Зарегистрировано Департаментом юстиции Актюбинской области 24 ноября 2011 года № 3-11-102. Утратило силу в связи с истечением срока применения - (письмо маслихата Уилского района Актюбинской области от 30 мая 2012 года № 51).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Уилского района Актюбинской области от 30.05.2012 № 51).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233 "О районном бюджете на 2011-2013 годы", (зарегистрированное в государственном реестре нормативных правовых актов за № 3-11-83, опубликованное в газете "Ойыл" 1 и 8 февраля 2011 года № 5,6)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"2 563 584,4" заменить цифрами "2 566 380,4";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"2 388 924,4" заменить цифрами "2 391 720,4";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"2 601 022,2" заменить цифрами "2 603 818,2";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"3 931" заменить цифрами "3 145";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"32 416" заменить цифрами "32 152";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млн. 197" заменить цифрами "7 млн. 044";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"4 097" заменить цифрами "4 096";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Әжниязов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2011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2 566 380,6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152 806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21 665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2 391 720,6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2 391 720,6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2 391 720,6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138 727,4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646 116,2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обязательств местных исполнительных органов по решениям судов за счет средств резервов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жилым домом отнасещеся к категории из раздельных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бюджетых кредитов выданных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