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8823" w14:textId="6c78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культур, нормативов субсидий на приоритетные сельскохозяйственные культуры и на закладку и выращивание многолетных насаждений плодово-ягодных культур и винограда, нормативов субсидий на удобрения и гербициды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мая 2011 года N 105. Зарегистрировано Департаментом юстиции Алматинской области 20 мая 2011 года за N 2073. Утратило силу - Постановлением акимата Алматинской области от 11 июня 2012 года N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11.06.2012 </w:t>
      </w:r>
      <w:r>
        <w:rPr>
          <w:rFonts w:ascii="Times New Roman"/>
          <w:b w:val="false"/>
          <w:i w:val="false"/>
          <w:color w:val="ff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 во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субсидирования из местных бюджетов на повышение урожайности и качества продукции растениеводства" от 4 марта 2011 года N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Алматинской области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нормативы субсидий по приоритетным сельскохозяйственным культурам и на закладку и выращивание многолетних насаждений плодово-ягодных культур и винограда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субсидируемые виды удобрения и нормативы субсидий на 1 тонну (литр, килограмм) реализованных отечественными производителями удобрений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субсидируемые виды удобрения и нормативы субсидий на 1 тонну (литр, килограмм) приобретенных сельхозтоваропроизводителями удобрений у поставщика или непосредственно у иностранных производителей удобрений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субсидируемые виды гербицидов и нормативы субсидий на 1 килограмм, литр приобретенных сельхозтоваропроизводителями гербицидов у отечественных поставщиков гербицидов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ГУ "Управление сельского хозяйства Алматинской области" (Б. Алиев) осуществляет финансирования субсидирования из местного бюджета на повышение урожайности и качества продукции растениеводства в соответствии с установленными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перечня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приоритетные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ягодных культур и винограда,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гербициды" N 105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сельскохозяйственных культур по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1689"/>
      </w:tblGrid>
      <w:tr>
        <w:trPr>
          <w:trHeight w:val="84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24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 и ягодные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перечня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приоритетные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ягодных культур и винограда,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гербициды" N 105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по Алматинской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848"/>
        <w:gridCol w:w="4562"/>
      </w:tblGrid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гектар, тенге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бюджетных субсидий)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возделываемые с соблюдением зональных научно- обоснованных агротехнологий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возделываемая с применением систем капельного орошения промышленного образца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– бахчевые возделываемые с применением систем капельного орошения промышленного образца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(1 культурооборот)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перечня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приоритетные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ягодных культур и винограда,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гербициды" N 105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частичное возмещение затрат на закладку и</w:t>
      </w:r>
      <w:r>
        <w:br/>
      </w:r>
      <w:r>
        <w:rPr>
          <w:rFonts w:ascii="Times New Roman"/>
          <w:b/>
          <w:i w:val="false"/>
          <w:color w:val="000000"/>
        </w:rPr>
        <w:t>
выращивание многолетних насаждений плодово-ягодных культур и</w:t>
      </w:r>
      <w:r>
        <w:br/>
      </w:r>
      <w:r>
        <w:rPr>
          <w:rFonts w:ascii="Times New Roman"/>
          <w:b/>
          <w:i w:val="false"/>
          <w:color w:val="000000"/>
        </w:rPr>
        <w:t>
винограда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466"/>
        <w:gridCol w:w="1390"/>
        <w:gridCol w:w="1072"/>
        <w:gridCol w:w="1231"/>
        <w:gridCol w:w="1125"/>
        <w:gridCol w:w="1074"/>
        <w:gridCol w:w="1249"/>
        <w:gridCol w:w="1072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тенге/га</w:t>
            </w:r>
          </w:p>
        </w:tc>
      </w:tr>
      <w:tr>
        <w:trPr>
          <w:trHeight w:val="232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сады:</w:t>
            </w:r>
          </w:p>
        </w:tc>
      </w:tr>
      <w:tr>
        <w:trPr>
          <w:trHeight w:val="11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полукарли-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подвоями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8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сады:</w:t>
            </w:r>
          </w:p>
        </w:tc>
      </w:tr>
      <w:tr>
        <w:trPr>
          <w:trHeight w:val="11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полукарли-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подвоями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8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87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перечня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приоритетные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ягодных культур и винограда,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гербициды" N 105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удобрения и нормативы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реализованных отечественными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удобрений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211"/>
        <w:gridCol w:w="4208"/>
        <w:gridCol w:w="5049"/>
      </w:tblGrid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до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(литр,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-10:P-46)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(P-19)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-21)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-34,4)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(K2O-42,2; KCL-65)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(K2O-53)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перечня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приоритетные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ягодных культур и винограда,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гербициды" N 105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удобрения и нормативы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приобретенных сельхозтоваропроизводителями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удобрений у поставщиков и (или) непосредственно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359"/>
        <w:gridCol w:w="4663"/>
        <w:gridCol w:w="4448"/>
      </w:tblGrid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удобрений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на приобретение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 (литра,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килограмма)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 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тенге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46,2; N 46,3; N 46,4.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-15:P-15: K-15)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(M -12:P-24) (Ca:Mg:S)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перечня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приоритетные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закладку и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ягодных культур и винограда,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субсидий на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гербициды" N 105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и нормативы субсидий на 1 килограмм, литр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сельхозтоваропроизводителями гербицидов у</w:t>
      </w:r>
      <w:r>
        <w:br/>
      </w:r>
      <w:r>
        <w:rPr>
          <w:rFonts w:ascii="Times New Roman"/>
          <w:b/>
          <w:i w:val="false"/>
          <w:color w:val="000000"/>
        </w:rPr>
        <w:t>
отечественных поставщиков гербицидов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104"/>
        <w:gridCol w:w="3765"/>
        <w:gridCol w:w="4601"/>
      </w:tblGrid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гербицидов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удещевления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литра гербицидов, до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килограмм,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 тенге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Диален-супер, 480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