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3fbe" w14:textId="6fb3f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малоообеспеченным семьям (гражданам) по Меркенскому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29 марта 2011 года № 42-7. Зарегистрировано Меркенским управлением юстиции 22 апреля 2011 года за № 6-6-93. Утратило силу решением маслихата Меркенского района Жамбылской области от 5 декабря 2012 года № 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маслихата Меркенского района Жамбылской области от 5 декабря 2012 года № 9-5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1.Утвердить прилагаемые Правила предоставления жилищной помощи малообеспеченным семьям (гражданам) по Меркенскому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2.Признать утратившим силу решение районного маслихата от 2 августа 2010 года № 37-5 «О внесении изменения в решение Меркенского районного маслихата от 26 марта 2008 года № 7-19 «Об утверждении Правил единовременного предоставления жилищной помощи для оказания коммунальных услуг малообеспеченным семьям (гражданам)» (зарегистрован в реестре государственной регистрации № 6-6-84 опубликован в районной газете «Меркенский вестник» 10 сентября 2010 года № 114 – 115)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по истечение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А.А.Ландик                                 Т.Олжабай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Меркенского района от 29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года № 42 – 7.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 по Меркенскому району 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жилищной помощи малообеспеченным семьям (гражданам) по Меркенскому району (далее-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 (далее- Правила предоставления жилищной помощи, утвержденные Правительством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Меркенском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счетам поставщиков услуг за квартал, предшествовавший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уполномоченным органом – государственным коммунальным учреждением «Отдел занятости и социальных программ акимата Меркенского района.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Меркенского районного маслихата от 09.11.2011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Меркенского районного маслихата от 09.11.2011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Для назначения жилищной помощи гражданин (семья) обращается в уполномлченный орган с заявлением и представляет документы, указанные в правилах предоставления жилищной помощи, утвержденных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Меркенского районного маслихата от 09.11.2011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Меркенского районного маслихата от 09.11.2011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Незаконно полученные суммы жилищной помощи подлежат возврату получателем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нормы площади жилья, обеспечиваемые компенсационными мерами: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менее размера однокомнатной квартиры и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пяти человек – 50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пяти и более человек – 200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газа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газового отопления - 7,88 кубических метров на 1 квадратных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 – 22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сжиженного газа – 8,2 килограмм на одного человека;       4) нормы твердого топлива (в отопительный период) -75,75 килограмм на 1 квадратный метр.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