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3fbe" w14:textId="6fb3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малоообеспеченным семьям (гражданам)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29 марта 2011 года № 42-7. Зарегистрировано Меркенским управлением юстиции 22 апреля 2011 года за № 6-6-93. Утратило силу решением маслихата Меркенского района Жамбылской области от 5 декабря 2012 года № 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маслихата Меркенского района Жамбылской области от 5 декабря 2012 года № 9-5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 Правила предоставления жилищной помощи малообеспеченным семьям (гражданам) по Меркенскому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 решение районного маслихата от 2 августа 2010 года № 37-5 «О внесении изменения в решение Меркенского районного маслихата от 26 марта 2008 года № 7-19 «Об утверждении Правил единовременного предоставления жилищной помощи для оказания коммунальных услуг малообеспеченным семьям (гражданам)» (зарегистрован в реестре государственной регистрации № 6-6-84 опубликован в районной газете «Меркенский вестник» 10 сентября 2010 года № 114 – 115)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по истечение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А.А.Ландик                                 Т.Олжабай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Меркенского района от 29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42 – 7.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 по Меркенскому району 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жилищной помощи малообеспеченным семьям (гражданам) по Меркенскому району (далее-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(далее- Правила предоставления жилищной помощи, утвержденные Правительством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Меркенском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уполномоченным органом – государственным коммунальным учреждением «Отдел занятости и социальных программ акимата Меркенского района.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Меркенского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предельно-допустимого уровня расходов семьи на эти цели.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Меркенского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трех лет.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Для назначения жилищной помощи гражданин (семья) обращается в уполномлченный орган с заявлением и представляет документы, указанные в правилах предоставления жилищной помощи,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Размер жилищной помощи не может превышать сумму фактических расходов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Меркенского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Меркенского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Незаконно полученные суммы жилищной помощи подлежат возврату получателем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площади жилья, обеспечиваемые компенсационными мерами: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менее размера однокомнатной 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семью от одного до пяти человек – 50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пяти и более человек – 200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газа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- 7,88 кубических метров на 1 квадратных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– 8,2 килограмм на одного человека;       4) нормы твердого топлива (в отопительный период) -75,75 килограмм на 1 квадратный метр.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жилищной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Отношения не урегулированные настоящими Правилами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