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f3ecd" w14:textId="4ef3e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XXX сессии Карагандинского областного маслихата от 13 декабря 2010 года N 359 "Об областном бюджете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XL сессии Карагандинского областного маслихата от 3 ноября 2011 года N 449. Зарегистрировано Департаментом юстиции Карагандинской области 10 ноября 2011 года N 1899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XXX сессии Карагандинского областного маслихата от 13 декабря 2010 года N 359 "Об областном бюджете на 2011-2013 годы" (зарегистрировано в Реестре государственной регистрации нормативных правовых актов за N 1887, опубликовано в газетах "Орталық Қазақстан" от 28 декабря 2010 года N 211-212 (20993), "Индустриальная Караганда" от 28 декабря 2010 года N 150 (21012), в которое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XXXI сессии Карагандинского областного маслихата от 15 марта 2011 года N 376 "О внесении изменений в решение XXX сессии Карагандинского областного маслихата от 13 декабря 2010 года N 359 "Об областном бюджете на 2011-2013 годы" (зарегистрировано в Реестре государственной регистрации нормативных правовых актов за N 1890, опубликовано в газетах "Орталық Қазақстан" от 2 апреля 2011 года N 50-51 (21044), "Индустриальная Караганда" от 2 апреля 2011 года N 38 (21052)),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XXXIV сессии Карагандинского областного маслихата от 28 апреля 2011 года N 398 "О внесении изменений в решение XXX сессии Карагандинского областного маслихата от 13 декабря 2010 года N 359 "Об областном бюджете на 2011-2013 годы" (зарегистрировано в Реестре государственной регистрации нормативных правовых актов за N 1892, опубликовано в газетах "Орталық Қазақстан" от 7 мая 2011 года N 71-72 (21064), "Индустриальная Караганда" от 7 мая 2011 года N 52 (21066)),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000000"/>
          <w:sz w:val="28"/>
        </w:rPr>
        <w:t>XXXVI сессии Карагандинского областного маслихата от 29 июля 2011 года N 419 "О внесении изменений в решение XXX сессии Карагандинского областного маслихата от 13 декабря 2010 года N 359 "Об областном бюджете на 2011-2013 годы" (зарегистрировано в Реестре государственной регистрации нормативных правовых актов за N 1897, опубликовано в газетах "Орталық Қазақстан" от 11 августа 2011 года N 130-131 (21123), "Индустриальная Караганда" от 11 августа 2011 года N 90 (21104)),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XXXIX сессии Карагандинского областного маслихата от 29 сентября 2011 года N 441 "О внесении изменений в решение XXX сессии Карагандинского областного маслихата от 13 декабря 2010 года N 359 "Об областном бюджете на 2011-2013 годы" (зарегистрировано в Реестре государственной регистрации нормативных правовых актов за N 1898, опубликовано в газетах "Орталық Қазақстан" от 8 октября 2011 года N 166-167 (21159), "Индустриальная Караганда" от 8 октября 2011 года N 113 (21127)),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"119043090" заменить цифрами "122536417";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"31350994" заменить цифрами "31651757";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"777330" заменить цифрами "892778";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"86914766" заменить цифрами "89991882";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"120686266" заменить цифрами "124160961";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"6136700" заменить цифрами "2303627";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"7195676" заменить цифрами "7218539";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"1058976" заменить цифрами "4914912";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"7979876" заменить цифрами "4128171";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"7979876" заменить цифрами "4128171";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"7195676" заменить цифрами "7218539";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"863677" заменить цифрами "4738245";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Установить на 2011 год нормативы распределения доходов в областной бюджет, в бюджеты районов (городов областного значения)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Актогайского, Бухар-Жырауского, Жанааркинского, Каркаралинского, Нуринского, Улытауского, Шетского районов, городов Балхаш, Жезказган, Караганды, Каражал, Приозерск, Сарань, Сатпаев, Темиртау, Шахтинск – по 50 процентов, Абайского района – 55 процентов, Осакаровского района – 65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Актогайского, Бухар-Жырауского, Жанааркинского, Нуринского, Улытауского районов – по 70 процентов, городов Балхаш, Караганды, Каражал, Приозерск, Сатпаев – по 50 процентов, Абайского, Осакаровского районов – по 100 процентов, Каркаралинского района – 94 процента, Шетского района – 84 процента, города Жезказган – 63 процента, города Сарань – 66 процентов, города Темиртау – 61 процента, города Шахтинск – 85 процентов.";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"250000" заменить цифрами "96435";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Т. Тлемисов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Б. Жумабеков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решению XL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ноября 2011 года N 449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N 359</w:t>
      </w:r>
    </w:p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581"/>
        <w:gridCol w:w="645"/>
        <w:gridCol w:w="9675"/>
        <w:gridCol w:w="249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122536417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31651757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11800053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11800053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8081736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8081736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11769968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11769968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892778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70492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21964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22081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25458</w:t>
            </w:r>
          </w:p>
        </w:tc>
      </w:tr>
      <w:tr>
        <w:trPr>
          <w:trHeight w:val="13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766669</w:t>
            </w:r>
          </w:p>
        </w:tc>
      </w:tr>
      <w:tr>
        <w:trPr>
          <w:trHeight w:val="16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766669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55617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55617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89991882</w:t>
            </w:r>
          </w:p>
        </w:tc>
      </w:tr>
      <w:tr>
        <w:trPr>
          <w:trHeight w:val="39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2878153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2878153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87113729</w:t>
            </w:r>
          </w:p>
        </w:tc>
      </w:tr>
      <w:tr>
        <w:trPr>
          <w:trHeight w:val="3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87113729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"/>
        <w:gridCol w:w="609"/>
        <w:gridCol w:w="694"/>
        <w:gridCol w:w="758"/>
        <w:gridCol w:w="8805"/>
        <w:gridCol w:w="254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124160961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1505998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999113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94993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93925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831150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531675</w:t>
            </w:r>
          </w:p>
        </w:tc>
      </w:tr>
      <w:tr>
        <w:trPr>
          <w:trHeight w:val="9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"одного окна"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179236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72970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51945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227903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134964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78718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3865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278982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278982</w:t>
            </w:r>
          </w:p>
        </w:tc>
      </w:tr>
      <w:tr>
        <w:trPr>
          <w:trHeight w:val="10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258920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20062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163074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59918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59918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46778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103156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103156</w:t>
            </w:r>
          </w:p>
        </w:tc>
      </w:tr>
      <w:tr>
        <w:trPr>
          <w:trHeight w:val="12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39795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55386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2857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7503414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7503414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7503414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7139997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141034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45503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23294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27351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"Мак"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охраны общественного порядка во время проведении мероприятий международного значения за счет целевых трансфертов из республиканского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40303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56537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15516701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1236533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1236533</w:t>
            </w:r>
          </w:p>
        </w:tc>
      </w:tr>
      <w:tr>
        <w:trPr>
          <w:trHeight w:val="10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881535</w:t>
            </w:r>
          </w:p>
        </w:tc>
      </w:tr>
      <w:tr>
        <w:trPr>
          <w:trHeight w:val="138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354998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5094661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2300088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1904696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395392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2794573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1468737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961898</w:t>
            </w:r>
          </w:p>
        </w:tc>
      </w:tr>
      <w:tr>
        <w:trPr>
          <w:trHeight w:val="13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163840</w:t>
            </w:r>
          </w:p>
        </w:tc>
      </w:tr>
      <w:tr>
        <w:trPr>
          <w:trHeight w:val="13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200098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5987094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260464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161890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5726630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5615033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36597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810270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84238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664772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218302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418470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2388143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828980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85961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29229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60938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59980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54885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</w:p>
        </w:tc>
      </w:tr>
      <w:tr>
        <w:trPr>
          <w:trHeight w:val="169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381674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148890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1559163</w:t>
            </w:r>
          </w:p>
        </w:tc>
      </w:tr>
      <w:tr>
        <w:trPr>
          <w:trHeight w:val="9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227428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1331735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25440911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380440</w:t>
            </w:r>
          </w:p>
        </w:tc>
      </w:tr>
      <w:tr>
        <w:trPr>
          <w:trHeight w:val="13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380440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870335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832319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286627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388575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149424</w:t>
            </w:r>
          </w:p>
        </w:tc>
      </w:tr>
      <w:tr>
        <w:trPr>
          <w:trHeight w:val="12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</w:t>
            </w:r>
          </w:p>
        </w:tc>
      </w:tr>
      <w:tr>
        <w:trPr>
          <w:trHeight w:val="15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в рамках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здравоохранения Республики Казахстан "Саламатты Қазақстан" на 2011-2015 годы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6071312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6071312</w:t>
            </w:r>
          </w:p>
        </w:tc>
      </w:tr>
      <w:tr>
        <w:trPr>
          <w:trHeight w:val="13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4781484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99379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299875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172183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хронической почечной недостаточностью, миастенией, а также больных после трансплантации почек лекарственными средствами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33101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305934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307933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11576050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11576050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10160050</w:t>
            </w:r>
          </w:p>
        </w:tc>
      </w:tr>
      <w:tr>
        <w:trPr>
          <w:trHeight w:val="9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1416000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1893804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1893804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1857735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4648970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2777599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122594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513530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7423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33777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2079755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1871371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1871371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4660864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3856676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2320097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569500</w:t>
            </w:r>
          </w:p>
        </w:tc>
      </w:tr>
      <w:tr>
        <w:trPr>
          <w:trHeight w:val="9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1243737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</w:t>
            </w:r>
          </w:p>
        </w:tc>
      </w:tr>
      <w:tr>
        <w:trPr>
          <w:trHeight w:val="12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паталогиями в детских психоневрологических медико-социальных учреждениях (организациях)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506092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1536579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1467348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69231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272276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272276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531912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498044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105613</w:t>
            </w:r>
          </w:p>
        </w:tc>
      </w:tr>
      <w:tr>
        <w:trPr>
          <w:trHeight w:val="4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18271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158408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33868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15828308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7412406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7412406</w:t>
            </w:r>
          </w:p>
        </w:tc>
      </w:tr>
      <w:tr>
        <w:trPr>
          <w:trHeight w:val="12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4942568</w:t>
            </w:r>
          </w:p>
        </w:tc>
      </w:tr>
      <w:tr>
        <w:trPr>
          <w:trHeight w:val="13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114102</w:t>
            </w:r>
          </w:p>
        </w:tc>
      </w:tr>
      <w:tr>
        <w:trPr>
          <w:trHeight w:val="13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1125000</w:t>
            </w:r>
          </w:p>
        </w:tc>
      </w:tr>
      <w:tr>
        <w:trPr>
          <w:trHeight w:val="10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66436</w:t>
            </w:r>
          </w:p>
        </w:tc>
      </w:tr>
      <w:tr>
        <w:trPr>
          <w:trHeight w:val="13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8415902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2445066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130760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1770605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408701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5970836</w:t>
            </w:r>
          </w:p>
        </w:tc>
      </w:tr>
      <w:tr>
        <w:trPr>
          <w:trHeight w:val="7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53901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</w:t>
            </w:r>
          </w:p>
        </w:tc>
      </w:tr>
      <w:tr>
        <w:trPr>
          <w:trHeight w:val="10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бюджету города Приозерск Карагандинской области на поддержание инфраструктуры города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550906</w:t>
            </w:r>
          </w:p>
        </w:tc>
      </w:tr>
      <w:tr>
        <w:trPr>
          <w:trHeight w:val="10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бюджету города Приозерск Карагандинской области на поддержание инфраструктуры города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573313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4695992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6161481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2065376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2015732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44261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351670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442902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1120485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2909080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2904400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44998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22965</w:t>
            </w:r>
          </w:p>
        </w:tc>
      </w:tr>
      <w:tr>
        <w:trPr>
          <w:trHeight w:val="10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2832743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954023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344930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24234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320546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184794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353654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353654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70645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27753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10729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222273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154358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57613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10302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2551785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2551785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2551785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2551785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6744895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1796796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1750594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58158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262726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353570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199417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148049</w:t>
            </w:r>
          </w:p>
        </w:tc>
      </w:tr>
      <w:tr>
        <w:trPr>
          <w:trHeight w:val="9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431123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16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191861</w:t>
            </w:r>
          </w:p>
        </w:tc>
      </w:tr>
      <w:tr>
        <w:trPr>
          <w:trHeight w:val="4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46202</w:t>
            </w:r>
          </w:p>
        </w:tc>
      </w:tr>
      <w:tr>
        <w:trPr>
          <w:trHeight w:val="103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2213994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163557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131871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14686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388456</w:t>
            </w:r>
          </w:p>
        </w:tc>
      </w:tr>
      <w:tr>
        <w:trPr>
          <w:trHeight w:val="9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388456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1661981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водного хозяйства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1661981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264871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264871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264871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232439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197519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58585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126591</w:t>
            </w:r>
          </w:p>
        </w:tc>
      </w:tr>
      <w:tr>
        <w:trPr>
          <w:trHeight w:val="4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34920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34920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31317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31317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29579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2202246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2202246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1910014</w:t>
            </w:r>
          </w:p>
        </w:tc>
      </w:tr>
      <w:tr>
        <w:trPr>
          <w:trHeight w:val="9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289883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1802511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1802511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41542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38100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3442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1725996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57970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1664030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34973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8132802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5635971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5635971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3793813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429971</w:t>
            </w:r>
          </w:p>
        </w:tc>
      </w:tr>
      <w:tr>
        <w:trPr>
          <w:trHeight w:val="9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1412187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177000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177000</w:t>
            </w:r>
          </w:p>
        </w:tc>
      </w:tr>
      <w:tr>
        <w:trPr>
          <w:trHeight w:val="6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177000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2319831</w:t>
            </w:r>
          </w:p>
        </w:tc>
      </w:tr>
      <w:tr>
        <w:trPr>
          <w:trHeight w:val="6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2319831</w:t>
            </w:r>
          </w:p>
        </w:tc>
      </w:tr>
      <w:tr>
        <w:trPr>
          <w:trHeight w:val="7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52867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674248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1329706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</w:tr>
      <w:tr>
        <w:trPr>
          <w:trHeight w:val="3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261693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2519265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82004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82004</w:t>
            </w:r>
          </w:p>
        </w:tc>
      </w:tr>
      <w:tr>
        <w:trPr>
          <w:trHeight w:val="6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78990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2437261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79310</w:t>
            </w:r>
          </w:p>
        </w:tc>
      </w:tr>
      <w:tr>
        <w:trPr>
          <w:trHeight w:val="12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- 2020"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79310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96435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96435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176379</w:t>
            </w:r>
          </w:p>
        </w:tc>
      </w:tr>
      <w:tr>
        <w:trPr>
          <w:trHeight w:val="135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176379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714231</w:t>
            </w:r>
          </w:p>
        </w:tc>
      </w:tr>
      <w:tr>
        <w:trPr>
          <w:trHeight w:val="34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16985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- 2020"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591203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- 2020"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38600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- 2020"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67443</w:t>
            </w:r>
          </w:p>
        </w:tc>
      </w:tr>
      <w:tr>
        <w:trPr>
          <w:trHeight w:val="3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1370906</w:t>
            </w:r>
          </w:p>
        </w:tc>
      </w:tr>
      <w:tr>
        <w:trPr>
          <w:trHeight w:val="6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- 2020"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1370906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25628952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25628952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25628952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24069789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671354</w:t>
            </w:r>
          </w:p>
        </w:tc>
      </w:tr>
      <w:tr>
        <w:trPr>
          <w:trHeight w:val="6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</w:t>
            </w:r>
          </w:p>
        </w:tc>
      </w:tr>
      <w:tr>
        <w:trPr>
          <w:trHeight w:val="100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786719</w:t>
            </w:r>
          </w:p>
        </w:tc>
      </w:tr>
      <w:tr>
        <w:trPr>
          <w:trHeight w:val="231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2303627</w:t>
            </w:r>
          </w:p>
        </w:tc>
      </w:tr>
      <w:tr>
        <w:trPr>
          <w:trHeight w:val="37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7218539</w:t>
            </w:r>
          </w:p>
        </w:tc>
      </w:tr>
      <w:tr>
        <w:trPr>
          <w:trHeight w:val="33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76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99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653039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143039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143039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143039</w:t>
            </w:r>
          </w:p>
        </w:tc>
      </w:tr>
      <w:tr>
        <w:trPr>
          <w:trHeight w:val="72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  <w:tr>
        <w:trPr>
          <w:trHeight w:val="315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  <w:tr>
        <w:trPr>
          <w:trHeight w:val="660" w:hRule="atLeast"/>
        </w:trPr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9"/>
        <w:gridCol w:w="602"/>
        <w:gridCol w:w="686"/>
        <w:gridCol w:w="9595"/>
        <w:gridCol w:w="257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4914912</w:t>
            </w:r>
          </w:p>
        </w:tc>
      </w:tr>
      <w:tr>
        <w:trPr>
          <w:trHeight w:val="3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4914912</w:t>
            </w:r>
          </w:p>
        </w:tc>
      </w:tr>
      <w:tr>
        <w:trPr>
          <w:trHeight w:val="34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4914912</w:t>
            </w:r>
          </w:p>
        </w:tc>
      </w:tr>
      <w:tr>
        <w:trPr>
          <w:trHeight w:val="61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4913283</w:t>
            </w:r>
          </w:p>
        </w:tc>
      </w:tr>
      <w:tr>
        <w:trPr>
          <w:trHeight w:val="435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629"/>
        <w:gridCol w:w="735"/>
        <w:gridCol w:w="692"/>
        <w:gridCol w:w="8861"/>
        <w:gridCol w:w="256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15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6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644"/>
        <w:gridCol w:w="686"/>
        <w:gridCol w:w="9659"/>
        <w:gridCol w:w="2536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6"/>
        <w:gridCol w:w="2424"/>
      </w:tblGrid>
      <w:tr>
        <w:trPr>
          <w:trHeight w:val="315" w:hRule="atLeast"/>
        </w:trPr>
        <w:tc>
          <w:tcPr>
            <w:tcW w:w="1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-4128171</w:t>
            </w:r>
          </w:p>
        </w:tc>
      </w:tr>
      <w:tr>
        <w:trPr>
          <w:trHeight w:val="435" w:hRule="atLeast"/>
        </w:trPr>
        <w:tc>
          <w:tcPr>
            <w:tcW w:w="1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4128171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ноября 2011 года N 449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N 359</w:t>
      </w:r>
    </w:p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4"/>
        <w:gridCol w:w="2506"/>
      </w:tblGrid>
      <w:tr>
        <w:trPr>
          <w:trHeight w:val="79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38394418</w:t>
            </w:r>
          </w:p>
        </w:tc>
      </w:tr>
      <w:tr>
        <w:trPr>
          <w:trHeight w:val="31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14849814</w:t>
            </w:r>
          </w:p>
        </w:tc>
      </w:tr>
      <w:tr>
        <w:trPr>
          <w:trHeight w:val="37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16326065</w:t>
            </w:r>
          </w:p>
        </w:tc>
      </w:tr>
      <w:tr>
        <w:trPr>
          <w:trHeight w:val="37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7218539</w:t>
            </w:r>
          </w:p>
        </w:tc>
      </w:tr>
      <w:tr>
        <w:trPr>
          <w:trHeight w:val="31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14849814</w:t>
            </w:r>
          </w:p>
        </w:tc>
      </w:tr>
      <w:tr>
        <w:trPr>
          <w:trHeight w:val="31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121731</w:t>
            </w:r>
          </w:p>
        </w:tc>
      </w:tr>
      <w:tr>
        <w:trPr>
          <w:trHeight w:val="360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операции "Мак"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2686</w:t>
            </w:r>
          </w:p>
        </w:tc>
      </w:tr>
      <w:tr>
        <w:trPr>
          <w:trHeight w:val="70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охраны общественного порядка во время проведений мероприятий международного значения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40303</w:t>
            </w:r>
          </w:p>
        </w:tc>
      </w:tr>
      <w:tr>
        <w:trPr>
          <w:trHeight w:val="70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56537</w:t>
            </w:r>
          </w:p>
        </w:tc>
      </w:tr>
      <w:tr>
        <w:trPr>
          <w:trHeight w:val="70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22205</w:t>
            </w:r>
          </w:p>
        </w:tc>
      </w:tr>
      <w:tr>
        <w:trPr>
          <w:trHeight w:val="31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46202</w:t>
            </w:r>
          </w:p>
        </w:tc>
      </w:tr>
      <w:tr>
        <w:trPr>
          <w:trHeight w:val="390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46202</w:t>
            </w:r>
          </w:p>
        </w:tc>
      </w:tr>
      <w:tr>
        <w:trPr>
          <w:trHeight w:val="40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2683481</w:t>
            </w:r>
          </w:p>
        </w:tc>
      </w:tr>
      <w:tr>
        <w:trPr>
          <w:trHeight w:val="67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881535</w:t>
            </w:r>
          </w:p>
        </w:tc>
      </w:tr>
      <w:tr>
        <w:trPr>
          <w:trHeight w:val="67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367602</w:t>
            </w:r>
          </w:p>
        </w:tc>
      </w:tr>
      <w:tr>
        <w:trPr>
          <w:trHeight w:val="630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91033</w:t>
            </w:r>
          </w:p>
        </w:tc>
      </w:tr>
      <w:tr>
        <w:trPr>
          <w:trHeight w:val="94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163840</w:t>
            </w:r>
          </w:p>
        </w:tc>
      </w:tr>
      <w:tr>
        <w:trPr>
          <w:trHeight w:val="76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200098</w:t>
            </w:r>
          </w:p>
        </w:tc>
      </w:tr>
      <w:tr>
        <w:trPr>
          <w:trHeight w:val="76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</w:t>
            </w:r>
          </w:p>
        </w:tc>
      </w:tr>
      <w:tr>
        <w:trPr>
          <w:trHeight w:val="76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приобретение учебного оборудования для повышения квалификации педагогических кадров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</w:t>
            </w:r>
          </w:p>
        </w:tc>
      </w:tr>
      <w:tr>
        <w:trPr>
          <w:trHeight w:val="960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381674</w:t>
            </w:r>
          </w:p>
        </w:tc>
      </w:tr>
      <w:tr>
        <w:trPr>
          <w:trHeight w:val="94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36597</w:t>
            </w:r>
          </w:p>
        </w:tc>
      </w:tr>
      <w:tr>
        <w:trPr>
          <w:trHeight w:val="67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418470</w:t>
            </w:r>
          </w:p>
        </w:tc>
      </w:tr>
      <w:tr>
        <w:trPr>
          <w:trHeight w:val="97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здравоохранения Республики Казахстан "Саламатты Қазақстан" на 2011-2015 годы 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39632</w:t>
            </w:r>
          </w:p>
        </w:tc>
      </w:tr>
      <w:tr>
        <w:trPr>
          <w:trHeight w:val="40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4996637</w:t>
            </w:r>
          </w:p>
        </w:tc>
      </w:tr>
      <w:tr>
        <w:trPr>
          <w:trHeight w:val="37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гарантийного объема бесплатной медицинской помощи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2252463</w:t>
            </w:r>
          </w:p>
        </w:tc>
      </w:tr>
      <w:tr>
        <w:trPr>
          <w:trHeight w:val="40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иммунобиологических препаратов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1410312</w:t>
            </w:r>
          </w:p>
        </w:tc>
      </w:tr>
      <w:tr>
        <w:trPr>
          <w:trHeight w:val="67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1327073</w:t>
            </w:r>
          </w:p>
        </w:tc>
      </w:tr>
      <w:tr>
        <w:trPr>
          <w:trHeight w:val="94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здравоохранения Республики Казахстан "Саламатты Қазақстан" на 2011-2015 годы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</w:t>
            </w:r>
          </w:p>
        </w:tc>
      </w:tr>
      <w:tr>
        <w:trPr>
          <w:trHeight w:val="40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617285</w:t>
            </w:r>
          </w:p>
        </w:tc>
      </w:tr>
      <w:tr>
        <w:trPr>
          <w:trHeight w:val="630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сети отделений дневного пребывания в медико-социальных учреждениях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21108</w:t>
            </w:r>
          </w:p>
        </w:tc>
      </w:tr>
      <w:tr>
        <w:trPr>
          <w:trHeight w:val="31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301212</w:t>
            </w:r>
          </w:p>
        </w:tc>
      </w:tr>
      <w:tr>
        <w:trPr>
          <w:trHeight w:val="630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35612</w:t>
            </w:r>
          </w:p>
        </w:tc>
      </w:tr>
      <w:tr>
        <w:trPr>
          <w:trHeight w:val="630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79310</w:t>
            </w:r>
          </w:p>
        </w:tc>
      </w:tr>
      <w:tr>
        <w:trPr>
          <w:trHeight w:val="31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180043</w:t>
            </w:r>
          </w:p>
        </w:tc>
      </w:tr>
      <w:tr>
        <w:trPr>
          <w:trHeight w:val="31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630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40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708281</w:t>
            </w:r>
          </w:p>
        </w:tc>
      </w:tr>
      <w:tr>
        <w:trPr>
          <w:trHeight w:val="630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процентной ставки по кредитам в рамках 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- 2020"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591203</w:t>
            </w:r>
          </w:p>
        </w:tc>
      </w:tr>
      <w:tr>
        <w:trPr>
          <w:trHeight w:val="630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гарантирование кредитов малому и среднему бизнесу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- 2020"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19202</w:t>
            </w:r>
          </w:p>
        </w:tc>
      </w:tr>
      <w:tr>
        <w:trPr>
          <w:trHeight w:val="630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сервисную поддержку ведения бизнеса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- 2020"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64008</w:t>
            </w:r>
          </w:p>
        </w:tc>
      </w:tr>
      <w:tr>
        <w:trPr>
          <w:trHeight w:val="31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33868</w:t>
            </w:r>
          </w:p>
        </w:tc>
      </w:tr>
      <w:tr>
        <w:trPr>
          <w:trHeight w:val="40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3065517</w:t>
            </w:r>
          </w:p>
        </w:tc>
      </w:tr>
      <w:tr>
        <w:trPr>
          <w:trHeight w:val="31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семеноводства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56548</w:t>
            </w:r>
          </w:p>
        </w:tc>
      </w:tr>
      <w:tr>
        <w:trPr>
          <w:trHeight w:val="31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государственную поддержку племенного животноводства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223174</w:t>
            </w:r>
          </w:p>
        </w:tc>
      </w:tr>
      <w:tr>
        <w:trPr>
          <w:trHeight w:val="630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повышения продуктивности и качества продукции животноводства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1910014</w:t>
            </w:r>
          </w:p>
        </w:tc>
      </w:tr>
      <w:tr>
        <w:trPr>
          <w:trHeight w:val="94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388456</w:t>
            </w:r>
          </w:p>
        </w:tc>
      </w:tr>
      <w:tr>
        <w:trPr>
          <w:trHeight w:val="31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292232</w:t>
            </w:r>
          </w:p>
        </w:tc>
      </w:tr>
      <w:tr>
        <w:trPr>
          <w:trHeight w:val="630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повышения продуктивности и качества товарного рыбоводства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  <w:tr>
        <w:trPr>
          <w:trHeight w:val="1290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191861</w:t>
            </w:r>
          </w:p>
        </w:tc>
      </w:tr>
      <w:tr>
        <w:trPr>
          <w:trHeight w:val="40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550906</w:t>
            </w:r>
          </w:p>
        </w:tc>
      </w:tr>
      <w:tr>
        <w:trPr>
          <w:trHeight w:val="31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поддержание инфраструктуры города Приозерск Карагандинской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550906</w:t>
            </w:r>
          </w:p>
        </w:tc>
      </w:tr>
      <w:tr>
        <w:trPr>
          <w:trHeight w:val="40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2059157</w:t>
            </w:r>
          </w:p>
        </w:tc>
      </w:tr>
      <w:tr>
        <w:trPr>
          <w:trHeight w:val="31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дорог областного и районного значения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2059157</w:t>
            </w:r>
          </w:p>
        </w:tc>
      </w:tr>
      <w:tr>
        <w:trPr>
          <w:trHeight w:val="31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16326065</w:t>
            </w:r>
          </w:p>
        </w:tc>
      </w:tr>
      <w:tr>
        <w:trPr>
          <w:trHeight w:val="31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15651817</w:t>
            </w:r>
          </w:p>
        </w:tc>
      </w:tr>
      <w:tr>
        <w:trPr>
          <w:trHeight w:val="31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958537</w:t>
            </w:r>
          </w:p>
        </w:tc>
      </w:tr>
      <w:tr>
        <w:trPr>
          <w:trHeight w:val="31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1770605</w:t>
            </w:r>
          </w:p>
        </w:tc>
      </w:tr>
      <w:tr>
        <w:trPr>
          <w:trHeight w:val="31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коммунального хозяйства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235325</w:t>
            </w:r>
          </w:p>
        </w:tc>
      </w:tr>
      <w:tr>
        <w:trPr>
          <w:trHeight w:val="630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1125000</w:t>
            </w:r>
          </w:p>
        </w:tc>
      </w:tr>
      <w:tr>
        <w:trPr>
          <w:trHeight w:val="630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4942568</w:t>
            </w:r>
          </w:p>
        </w:tc>
      </w:tr>
      <w:tr>
        <w:trPr>
          <w:trHeight w:val="40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2487641</w:t>
            </w:r>
          </w:p>
        </w:tc>
      </w:tr>
      <w:tr>
        <w:trPr>
          <w:trHeight w:val="40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водного хозяйства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1661981</w:t>
            </w:r>
          </w:p>
        </w:tc>
      </w:tr>
      <w:tr>
        <w:trPr>
          <w:trHeight w:val="630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индустриальной инфраструктуры в рамках программы "Дорожная карта бизнеса - 2020"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1305860</w:t>
            </w:r>
          </w:p>
        </w:tc>
      </w:tr>
      <w:tr>
        <w:trPr>
          <w:trHeight w:val="630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1164300</w:t>
            </w:r>
          </w:p>
        </w:tc>
      </w:tr>
      <w:tr>
        <w:trPr>
          <w:trHeight w:val="40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674248</w:t>
            </w:r>
          </w:p>
        </w:tc>
      </w:tr>
      <w:tr>
        <w:trPr>
          <w:trHeight w:val="31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674248</w:t>
            </w:r>
          </w:p>
        </w:tc>
      </w:tr>
      <w:tr>
        <w:trPr>
          <w:trHeight w:val="31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7218539</w:t>
            </w:r>
          </w:p>
        </w:tc>
      </w:tr>
      <w:tr>
        <w:trPr>
          <w:trHeight w:val="31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40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31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143039</w:t>
            </w:r>
          </w:p>
        </w:tc>
      </w:tr>
      <w:tr>
        <w:trPr>
          <w:trHeight w:val="73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143039</w:t>
            </w:r>
          </w:p>
        </w:tc>
      </w:tr>
      <w:tr>
        <w:trPr>
          <w:trHeight w:val="315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  <w:tr>
        <w:trPr>
          <w:trHeight w:val="630" w:hRule="atLeast"/>
        </w:trPr>
        <w:tc>
          <w:tcPr>
            <w:tcW w:w="1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510000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ноября 2011 года N 449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XXX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декабря 2010 года N 359</w:t>
      </w:r>
    </w:p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бюджетам районов (городов областного значения) на 2011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50"/>
        <w:gridCol w:w="2530"/>
      </w:tblGrid>
      <w:tr>
        <w:trPr>
          <w:trHeight w:val="795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33535434</w:t>
            </w:r>
          </w:p>
        </w:tc>
      </w:tr>
      <w:tr>
        <w:trPr>
          <w:trHeight w:val="315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10469988</w:t>
            </w:r>
          </w:p>
        </w:tc>
      </w:tr>
      <w:tr>
        <w:trPr>
          <w:trHeight w:val="330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16356907</w:t>
            </w:r>
          </w:p>
        </w:tc>
      </w:tr>
      <w:tr>
        <w:trPr>
          <w:trHeight w:val="315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6708539</w:t>
            </w:r>
          </w:p>
        </w:tc>
      </w:tr>
      <w:tr>
        <w:trPr>
          <w:trHeight w:val="315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10469988</w:t>
            </w:r>
          </w:p>
        </w:tc>
      </w:tr>
      <w:tr>
        <w:trPr>
          <w:trHeight w:val="315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46202</w:t>
            </w:r>
          </w:p>
        </w:tc>
      </w:tr>
      <w:tr>
        <w:trPr>
          <w:trHeight w:val="345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46202</w:t>
            </w:r>
          </w:p>
        </w:tc>
      </w:tr>
      <w:tr>
        <w:trPr>
          <w:trHeight w:val="345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2169051</w:t>
            </w:r>
          </w:p>
        </w:tc>
      </w:tr>
      <w:tr>
        <w:trPr>
          <w:trHeight w:val="675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881535</w:t>
            </w:r>
          </w:p>
        </w:tc>
      </w:tr>
      <w:tr>
        <w:trPr>
          <w:trHeight w:val="675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354998</w:t>
            </w:r>
          </w:p>
        </w:tc>
      </w:tr>
      <w:tr>
        <w:trPr>
          <w:trHeight w:val="945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163840</w:t>
            </w:r>
          </w:p>
        </w:tc>
      </w:tr>
      <w:tr>
        <w:trPr>
          <w:trHeight w:val="630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200098</w:t>
            </w:r>
          </w:p>
        </w:tc>
      </w:tr>
      <w:tr>
        <w:trPr>
          <w:trHeight w:val="975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381674</w:t>
            </w:r>
          </w:p>
        </w:tc>
      </w:tr>
      <w:tr>
        <w:trPr>
          <w:trHeight w:val="375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и оснащение детских садов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142890</w:t>
            </w:r>
          </w:p>
        </w:tc>
      </w:tr>
      <w:tr>
        <w:trPr>
          <w:trHeight w:val="960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реализации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здравоохранения Республики Казахстан "Саламатты Қазақстан" на 2011-2015 годы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38016</w:t>
            </w:r>
          </w:p>
        </w:tc>
      </w:tr>
      <w:tr>
        <w:trPr>
          <w:trHeight w:val="315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подготовку к отопительному сезону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45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417761</w:t>
            </w:r>
          </w:p>
        </w:tc>
      </w:tr>
      <w:tr>
        <w:trPr>
          <w:trHeight w:val="315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158408</w:t>
            </w:r>
          </w:p>
        </w:tc>
      </w:tr>
      <w:tr>
        <w:trPr>
          <w:trHeight w:val="630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79310</w:t>
            </w:r>
          </w:p>
        </w:tc>
      </w:tr>
      <w:tr>
        <w:trPr>
          <w:trHeight w:val="315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180043</w:t>
            </w:r>
          </w:p>
        </w:tc>
      </w:tr>
      <w:tr>
        <w:trPr>
          <w:trHeight w:val="315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315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культуры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53000</w:t>
            </w:r>
          </w:p>
        </w:tc>
      </w:tr>
      <w:tr>
        <w:trPr>
          <w:trHeight w:val="345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5820211</w:t>
            </w:r>
          </w:p>
        </w:tc>
      </w:tr>
      <w:tr>
        <w:trPr>
          <w:trHeight w:val="405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4695992</w:t>
            </w:r>
          </w:p>
        </w:tc>
      </w:tr>
      <w:tr>
        <w:trPr>
          <w:trHeight w:val="405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поддержание инфраструктуры города Приозерск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1124219</w:t>
            </w:r>
          </w:p>
        </w:tc>
      </w:tr>
      <w:tr>
        <w:trPr>
          <w:trHeight w:val="405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289883</w:t>
            </w:r>
          </w:p>
        </w:tc>
      </w:tr>
      <w:tr>
        <w:trPr>
          <w:trHeight w:val="315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289883</w:t>
            </w:r>
          </w:p>
        </w:tc>
      </w:tr>
      <w:tr>
        <w:trPr>
          <w:trHeight w:val="360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1673880</w:t>
            </w:r>
          </w:p>
        </w:tc>
      </w:tr>
      <w:tr>
        <w:trPr>
          <w:trHeight w:val="735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внутрирайонных, пригородных общественных пассажирских перевозок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91693</w:t>
            </w:r>
          </w:p>
        </w:tc>
      </w:tr>
      <w:tr>
        <w:trPr>
          <w:trHeight w:val="630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капитальный, средний и текущий ремонты автомобильных дорог районного значения (улиц города)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1582187</w:t>
            </w:r>
          </w:p>
        </w:tc>
      </w:tr>
      <w:tr>
        <w:trPr>
          <w:trHeight w:val="315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16356907</w:t>
            </w:r>
          </w:p>
        </w:tc>
      </w:tr>
      <w:tr>
        <w:trPr>
          <w:trHeight w:val="315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15831936</w:t>
            </w:r>
          </w:p>
        </w:tc>
      </w:tr>
      <w:tr>
        <w:trPr>
          <w:trHeight w:val="315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227428</w:t>
            </w:r>
          </w:p>
        </w:tc>
      </w:tr>
      <w:tr>
        <w:trPr>
          <w:trHeight w:val="315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инженерно-коммуникационной инфраструктуры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1547629</w:t>
            </w:r>
          </w:p>
        </w:tc>
      </w:tr>
      <w:tr>
        <w:trPr>
          <w:trHeight w:val="630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5056670</w:t>
            </w:r>
          </w:p>
        </w:tc>
      </w:tr>
      <w:tr>
        <w:trPr>
          <w:trHeight w:val="630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строительство, восстановление и реконструкцию жилья государственного коммунального жилищного фонда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552333</w:t>
            </w:r>
          </w:p>
        </w:tc>
      </w:tr>
      <w:tr>
        <w:trPr>
          <w:trHeight w:val="315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2551785</w:t>
            </w:r>
          </w:p>
        </w:tc>
      </w:tr>
      <w:tr>
        <w:trPr>
          <w:trHeight w:val="315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4327497</w:t>
            </w:r>
          </w:p>
        </w:tc>
      </w:tr>
      <w:tr>
        <w:trPr>
          <w:trHeight w:val="315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404294</w:t>
            </w:r>
          </w:p>
        </w:tc>
      </w:tr>
      <w:tr>
        <w:trPr>
          <w:trHeight w:val="630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занятости 2020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1164300</w:t>
            </w:r>
          </w:p>
        </w:tc>
      </w:tr>
      <w:tr>
        <w:trPr>
          <w:trHeight w:val="315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315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</w:p>
        </w:tc>
      </w:tr>
      <w:tr>
        <w:trPr>
          <w:trHeight w:val="405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429971</w:t>
            </w:r>
          </w:p>
        </w:tc>
      </w:tr>
      <w:tr>
        <w:trPr>
          <w:trHeight w:val="315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429971</w:t>
            </w:r>
          </w:p>
        </w:tc>
      </w:tr>
      <w:tr>
        <w:trPr>
          <w:trHeight w:val="315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6708539</w:t>
            </w:r>
          </w:p>
        </w:tc>
      </w:tr>
      <w:tr>
        <w:trPr>
          <w:trHeight w:val="315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420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6565500</w:t>
            </w:r>
          </w:p>
        </w:tc>
      </w:tr>
      <w:tr>
        <w:trPr>
          <w:trHeight w:val="315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143039</w:t>
            </w:r>
          </w:p>
        </w:tc>
      </w:tr>
      <w:tr>
        <w:trPr>
          <w:trHeight w:val="675" w:hRule="atLeast"/>
        </w:trPr>
        <w:tc>
          <w:tcPr>
            <w:tcW w:w="1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