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934c" w14:textId="3c69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из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15 сентября 2011 года N 37/01. Зарегистрировано Управлением юстиции города Балхаш Карагандинской области 11 октября 2011 года N 8-4-248. Прекратило свое действие в связи с истечением срока - (письмо руководителя аппарата акима города Балхаш Карагандинской области от 14 сентября 2012 года N 4-15/1659)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руководителя аппарата акима города Балхаш Карагандинской области от 14.09.2012 N 4-15/1659).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316 "Об утверждении Программы занятости 2020", в целях оказания социальной поддержки безработным гражданам, относящимся к целевым группам,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города Балхаша" (Томпиева Ж.К.) осуществлять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 не работающие безработные (двенадцать и более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старше сорока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города Балхаша" (Тлеулесова Ж.М.) обеспечить финансирование оплаты труда безработных из целевых групп, направленных на социальные рабочие места из средств, предусмотренных в городском бюджете на 2011 год и целевых республиканских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города Балхаша от 14 июля 2011 года N 29/03 "Об организации социальных рабочих мест для трудоустройства безработных из целевых групп".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города Балхаша Молдабаеву Бахит Кадыровну.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после его первого официального опубликования и распространяется на правоотношения, возникшие с 1 июля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  К. Тейлянов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