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795e" w14:textId="3fa7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кта коммунальной собственности, подлежащего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3 ноября 2011 года N 45/01. Зарегистрировано Управлением юстиции города Балхаша Карагандинской области 20 декабря 2011 года N 8-4-259. Утратило силу постановлением акимата города Балхаш Карагандинской области от 24 июля 2019 года № 31/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Балхаш Карагандинской области от 24.07.2019 № 31/02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кт городской коммунальной собственности, подлежащего приватизации - здание, расположенное по адресу: город Балхаш, улица Сейфуллина, дом № 3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города Балхаша" (Тлеулесова Ж.М.) принять меры, вытекающие из настоящего постановления в соответствии с действующи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Балхаша от 02 июня 2011 года № 22/02 "О включении объекта коммунальной собственности в перечень объектов, подлежащих приватизаци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на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