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b03e" w14:textId="02db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XXXIX сессии IV созыва Шахтинского городского маслихата Карагандинской области от 9 декабря 2011 года N 760/39. Зарегистрировано Управлением юстиции города Шахтинск Карагандинской области 30 декабря 2011 года N 8-8-102.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2012-2014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5 625 643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791 382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4 790 785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5 679 238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54 891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54 891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54 891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1 с изменениями, внесенными решениями Шахтинского городского маслихата Карагандинской области от 06.04.2012 </w:t>
      </w:r>
      <w:r>
        <w:rPr>
          <w:rFonts w:ascii="Times New Roman"/>
          <w:b w:val="false"/>
          <w:i w:val="false"/>
          <w:color w:val="000000"/>
          <w:sz w:val="28"/>
        </w:rPr>
        <w:t>N 788/3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08.06.2012 </w:t>
      </w:r>
      <w:r>
        <w:rPr>
          <w:rFonts w:ascii="Times New Roman"/>
          <w:b w:val="false"/>
          <w:i w:val="false"/>
          <w:color w:val="000000"/>
          <w:sz w:val="28"/>
        </w:rPr>
        <w:t>N 822/5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14.08.2012 </w:t>
      </w:r>
      <w:r>
        <w:rPr>
          <w:rFonts w:ascii="Times New Roman"/>
          <w:b w:val="false"/>
          <w:i w:val="false"/>
          <w:color w:val="000000"/>
          <w:sz w:val="28"/>
        </w:rPr>
        <w:t>N 851/8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09.11.2012 </w:t>
      </w:r>
      <w:r>
        <w:rPr>
          <w:rFonts w:ascii="Times New Roman"/>
          <w:b w:val="false"/>
          <w:i w:val="false"/>
          <w:color w:val="000000"/>
          <w:sz w:val="28"/>
        </w:rPr>
        <w:t>N 876/12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20.11.2012 </w:t>
      </w:r>
      <w:r>
        <w:rPr>
          <w:rFonts w:ascii="Times New Roman"/>
          <w:b w:val="false"/>
          <w:i w:val="false"/>
          <w:color w:val="000000"/>
          <w:sz w:val="28"/>
        </w:rPr>
        <w:t>N 882/13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 </w:t>
      </w:r>
      <w:r>
        <w:rPr>
          <w:rFonts w:ascii="Times New Roman"/>
          <w:b w:val="false"/>
          <w:i w:val="false"/>
          <w:color w:val="000000"/>
          <w:sz w:val="28"/>
        </w:rPr>
        <w:t>N 887/14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городского бюджета целевые трансферты и бюджетные кредиты из областного бюджета на 2012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2012 год установлены нормативы распределения доходов в областной бюджет, бюджету города Шахтинск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на 2012 год предусмотрен объем субвенций, передаваемый из областного бюджета городу Шахтинск - 1 895 638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городского бюджета предусмотрены целевые трансферты и бюджетные кредиты администраторам бюджетных программ города на 2012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городского бюджета на 2012 год предусмотрены расходы по бюджетным программам поселков Шахан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), Долинка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городского бюджета на 2012 год с разделением на бюджетные программы, направленные на реализацию бюджетных инвестиционных проектов (программ)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городских бюджетных программ, не подлежащих секвестру в процессе исполнения городского бюджета на 2012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акимата города на 2012 год в сумме 10 908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9 с изменениями, внесенными решением Шахтинского городского маслихата Карагандинской области от 09.11.2012 </w:t>
      </w:r>
      <w:r>
        <w:rPr>
          <w:rFonts w:ascii="Times New Roman"/>
          <w:b w:val="false"/>
          <w:i w:val="false"/>
          <w:color w:val="000000"/>
          <w:sz w:val="28"/>
        </w:rPr>
        <w:t>N 876/12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Литвинов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10.12.2012 N 887/14 (вводится в действие с 01.01.2012).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отдела образования,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отдела образования,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10.12.2012 N 887/14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решению вопросов обустройства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администраторам бюджетных программ города</w:t>
      </w:r>
      <w:r>
        <w:br/>
      </w:r>
      <w:r>
        <w:rPr>
          <w:rFonts w:ascii="Times New Roman"/>
          <w:b/>
          <w:i w:val="false"/>
          <w:color w:val="000000"/>
        </w:rPr>
        <w:t>на 2012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10.12.2012 N 887/14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решению вопросов обустройства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</w:t>
      </w:r>
      <w:r>
        <w:br/>
      </w:r>
      <w:r>
        <w:rPr>
          <w:rFonts w:ascii="Times New Roman"/>
          <w:b/>
          <w:i w:val="false"/>
          <w:color w:val="000000"/>
        </w:rPr>
        <w:t>в поселке Шахан на 2012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09.11.2012 N 876/12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</w:t>
      </w:r>
      <w:r>
        <w:br/>
      </w:r>
      <w:r>
        <w:rPr>
          <w:rFonts w:ascii="Times New Roman"/>
          <w:b/>
          <w:i w:val="false"/>
          <w:color w:val="000000"/>
        </w:rPr>
        <w:t>в поселке Долинка на 2012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09.11.2012 N 876/12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</w:t>
      </w:r>
      <w:r>
        <w:br/>
      </w:r>
      <w:r>
        <w:rPr>
          <w:rFonts w:ascii="Times New Roman"/>
          <w:b/>
          <w:i w:val="false"/>
          <w:color w:val="000000"/>
        </w:rPr>
        <w:t>в поселке Новодолинский на 2012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09.11.2012 N 876/12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городского бюджета на 2012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23.04.2012 N 817/4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городского бюджета на 2012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