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aba6" w14:textId="959a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21 очередной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Абайского районного маслихата Карагандинской области от 13 октября 2011 года N 38/476. Зарегистрировано Управлением юстиции Абайского района Карагандинской области 7 ноября 2011 года N 8-9-116. Утратило силу решением 30 сессии Абайского районного маслихата Карагандинской области от 12 июня 2014 года № 30/310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30 сессии Абайского районного маслихата Карагандинской области от 12.06.2014 № 30/310 (вводится в действие по истечении десяти календарных дней со дня его первого официально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очередной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N 8-9-80 от 7 апреля 2010 года, опубликовано в районной газете "Абай-Ақиқат" от 9 апреля 2010 года N 17 (3814), внесено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очередной сессии Абайского районного маслихата от 17 июня 2010 года N 23/279 "О внесении дополнения в решение 21 очередной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N 8-9-83 от 2 июля 2010 года, опубликовано в районной газете "Абай-Ақиқат" от 9 июля 2010 года N 30 (3826)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 и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оказать инвалидам 1 группы - единовременную денежную компенсацию оплаты за проезд на всех видах общественного транспорта - городского, пригородного и местного сообщений (кроме такси).".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13.10.2011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З. Шакентаев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13.10.2011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