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b3f4" w14:textId="618b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очередной 45 сессии Осакаровского районного маслихата от 4 мая 2011 года N 349 "О предоставлении в 2011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октября 2011 года N 415. Зарегистрировано Управлением юстиции Осакаровского района Карагандинской области 14 ноября 2011 года N 8-15-150.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45 сессии Осакаровского районного маслихата от 4 мая 2011 года N 349 "О предоставлении в 2011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Осакаровского района" (зарегистрировано в Реестре государственной регистрации нормативных правовых актов за N 8-15-145, опубликовано в газете "Сельский труженик" от 4 июня 2011 года N 22 (7246))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Шакирбеков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