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5376" w14:textId="bb65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населению Осакаровского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25 октября 2011 года N 414. Зарегистрировано Управлением юстиции Осакаровского района Карагандинской области 15 ноября 2011 года N 8-15-151. Утратило силу решением Осакаровского районного маслихата Карагандинской области от 17 мая 2024 года № 19/188</w:t>
      </w:r>
    </w:p>
    <w:p>
      <w:pPr>
        <w:spacing w:after="0"/>
        <w:ind w:left="0"/>
        <w:jc w:val="both"/>
      </w:pPr>
      <w:r>
        <w:rPr>
          <w:rFonts w:ascii="Times New Roman"/>
          <w:b w:val="false"/>
          <w:i w:val="false"/>
          <w:color w:val="ff0000"/>
          <w:sz w:val="28"/>
        </w:rPr>
        <w:t xml:space="preserve">
      Сноска. Утратило силу решением Осакаровского районного маслихата Карагандинской области от 17.05.2024 </w:t>
      </w:r>
      <w:r>
        <w:rPr>
          <w:rFonts w:ascii="Times New Roman"/>
          <w:b w:val="false"/>
          <w:i w:val="false"/>
          <w:color w:val="ff0000"/>
          <w:sz w:val="28"/>
        </w:rPr>
        <w:t>№ 19/188</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сохранена авторская орфография и пунктуация.</w:t>
      </w:r>
    </w:p>
    <w:p>
      <w:pPr>
        <w:spacing w:after="0"/>
        <w:ind w:left="0"/>
        <w:jc w:val="both"/>
      </w:pPr>
      <w:r>
        <w:rPr>
          <w:rFonts w:ascii="Times New Roman"/>
          <w:b w:val="false"/>
          <w:i w:val="false"/>
          <w:color w:val="000000"/>
          <w:sz w:val="28"/>
        </w:rPr>
        <w:t xml:space="preserve">
      Сноска. Заголовок с изменениями, внесенными </w:t>
      </w:r>
      <w:r>
        <w:rPr>
          <w:rFonts w:ascii="Times New Roman"/>
          <w:b w:val="false"/>
          <w:i w:val="false"/>
          <w:color w:val="000000"/>
          <w:sz w:val="28"/>
        </w:rPr>
        <w:t>решением</w:t>
      </w:r>
      <w:r>
        <w:rPr>
          <w:rFonts w:ascii="Times New Roman"/>
          <w:b w:val="false"/>
          <w:i w:val="false"/>
          <w:color w:val="000000"/>
          <w:sz w:val="28"/>
        </w:rPr>
        <w:t xml:space="preserve"> Осакаровского районного маслихата Карагандинской области от 09.11.2012 N 111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Правила оказания жилищной помощи населению Осакаровского района (прилагаются).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Осакаровского районного маслихата Карагандинской области от 09.11.2012 N 111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Контроль за исполнением данного решения возложить на постоянную комиссию по социально – культурному развитию и социальной защите населения (Врона Е. М.).</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Шакирбеков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сессии</w:t>
            </w:r>
            <w:r>
              <w:br/>
            </w:r>
            <w:r>
              <w:rPr>
                <w:rFonts w:ascii="Times New Roman"/>
                <w:b w:val="false"/>
                <w:i w:val="false"/>
                <w:color w:val="000000"/>
                <w:sz w:val="20"/>
              </w:rPr>
              <w:t>Осакаровского районного маслихата</w:t>
            </w:r>
            <w:r>
              <w:br/>
            </w:r>
            <w:r>
              <w:rPr>
                <w:rFonts w:ascii="Times New Roman"/>
                <w:b w:val="false"/>
                <w:i w:val="false"/>
                <w:color w:val="000000"/>
                <w:sz w:val="20"/>
              </w:rPr>
              <w:t>от 25 октября 2011 года N 414</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жилищной помощи</w:t>
      </w:r>
      <w:r>
        <w:br/>
      </w:r>
      <w:r>
        <w:rPr>
          <w:rFonts w:ascii="Times New Roman"/>
          <w:b/>
          <w:i w:val="false"/>
          <w:color w:val="000000"/>
        </w:rPr>
        <w:t>населению Осакаровского района</w:t>
      </w:r>
    </w:p>
    <w:bookmarkEnd w:id="4"/>
    <w:p>
      <w:pPr>
        <w:spacing w:after="0"/>
        <w:ind w:left="0"/>
        <w:jc w:val="both"/>
      </w:pPr>
      <w:r>
        <w:rPr>
          <w:rFonts w:ascii="Times New Roman"/>
          <w:b w:val="false"/>
          <w:i w:val="false"/>
          <w:color w:val="ff0000"/>
          <w:sz w:val="28"/>
        </w:rPr>
        <w:t xml:space="preserve">
      Сноска. Заголовок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Осакаровского районного маслихата Карагандинской области от 09.11.2012 N 111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Настоящие Правила оказания жилищной помощи населению Осакаровского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и определяют порядок оказания малообеспеченным семьям (гражданам) жилищной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Осакаровского районного маслихата Карагандинской области от 09.11.2012 N 111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7"/>
    <w:bookmarkStart w:name="z9" w:id="8"/>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8"/>
    <w:bookmarkStart w:name="z10" w:id="9"/>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9"/>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Осакаровским районным маслихатом.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Осакаровского районного маслихата Карагандинской области от 10.03.2021 </w:t>
      </w:r>
      <w:r>
        <w:rPr>
          <w:rFonts w:ascii="Times New Roman"/>
          <w:b w:val="false"/>
          <w:i w:val="false"/>
          <w:color w:val="000000"/>
          <w:sz w:val="28"/>
        </w:rPr>
        <w:t>N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2. Жилищная помощь назначается в случаях, если расходы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в бюджете малообеспеченной семьи (гражданина), превышают долю предельно-допустимых расходов на эти цели.</w:t>
      </w:r>
    </w:p>
    <w:bookmarkEnd w:id="10"/>
    <w:p>
      <w:pPr>
        <w:spacing w:after="0"/>
        <w:ind w:left="0"/>
        <w:jc w:val="both"/>
      </w:pPr>
      <w:r>
        <w:rPr>
          <w:rFonts w:ascii="Times New Roman"/>
          <w:b w:val="false"/>
          <w:i w:val="false"/>
          <w:color w:val="000000"/>
          <w:sz w:val="28"/>
        </w:rPr>
        <w:t>
      Доля предельно-допустимых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устанавливается к совокупному доходу малообеспеченной семьи (гражданина) в размере 10 процентов.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Осакаровского районного маслихата Карагандинской области от 10.03.2021 </w:t>
      </w:r>
      <w:r>
        <w:rPr>
          <w:rFonts w:ascii="Times New Roman"/>
          <w:b w:val="false"/>
          <w:i w:val="false"/>
          <w:color w:val="000000"/>
          <w:sz w:val="28"/>
        </w:rPr>
        <w:t>N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1"/>
    <w:p>
      <w:pPr>
        <w:spacing w:after="0"/>
        <w:ind w:left="0"/>
        <w:jc w:val="both"/>
      </w:pPr>
      <w:r>
        <w:rPr>
          <w:rFonts w:ascii="Times New Roman"/>
          <w:b w:val="false"/>
          <w:i w:val="false"/>
          <w:color w:val="000000"/>
          <w:sz w:val="28"/>
        </w:rPr>
        <w:t>
      1) совокупный доход малообеспеченной семьи (гражданина) – общая сумма доходов семьи (гражданина) за квартал, предшествующий кварталу обращения за назначением жилищной помощи (далее – совокупный доход);</w:t>
      </w:r>
    </w:p>
    <w:p>
      <w:pPr>
        <w:spacing w:after="0"/>
        <w:ind w:left="0"/>
        <w:jc w:val="both"/>
      </w:pPr>
      <w:r>
        <w:rPr>
          <w:rFonts w:ascii="Times New Roman"/>
          <w:b w:val="false"/>
          <w:i w:val="false"/>
          <w:color w:val="000000"/>
          <w:sz w:val="28"/>
        </w:rPr>
        <w:t>
      2)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решением Осакаровского районного маслихата Карагандинской области от 10.03.2021 </w:t>
      </w:r>
      <w:r>
        <w:rPr>
          <w:rFonts w:ascii="Times New Roman"/>
          <w:b w:val="false"/>
          <w:i w:val="false"/>
          <w:color w:val="000000"/>
          <w:sz w:val="28"/>
        </w:rPr>
        <w:t>N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решением Осакаровского районного маслихата Карагандинской области от 10.03.2021 </w:t>
      </w:r>
      <w:r>
        <w:rPr>
          <w:rFonts w:ascii="Times New Roman"/>
          <w:b w:val="false"/>
          <w:i w:val="false"/>
          <w:color w:val="000000"/>
          <w:sz w:val="28"/>
        </w:rPr>
        <w:t>N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p>
      <w:pPr>
        <w:spacing w:after="0"/>
        <w:ind w:left="0"/>
        <w:jc w:val="both"/>
      </w:pPr>
      <w:r>
        <w:rPr>
          <w:rFonts w:ascii="Times New Roman"/>
          <w:b w:val="false"/>
          <w:i w:val="false"/>
          <w:color w:val="000000"/>
          <w:sz w:val="28"/>
        </w:rPr>
        <w:t>
      7) заявитель (физическое лицо) – лицо, обратившееся от себя лично или от имени семьи за назначением жилищной помощи (далее - заявитель);</w:t>
      </w:r>
    </w:p>
    <w:p>
      <w:pPr>
        <w:spacing w:after="0"/>
        <w:ind w:left="0"/>
        <w:jc w:val="both"/>
      </w:pPr>
      <w:r>
        <w:rPr>
          <w:rFonts w:ascii="Times New Roman"/>
          <w:b w:val="false"/>
          <w:i w:val="false"/>
          <w:color w:val="000000"/>
          <w:sz w:val="28"/>
        </w:rPr>
        <w:t>
      8) абонент сетей телекоммуникаций - физическое лицо, пользователь услугами связи сети телекоммуникаций на основании договора об оказании таких услуг при выделении для этих целей абонентского номера или кода идентификации;</w:t>
      </w:r>
    </w:p>
    <w:p>
      <w:pPr>
        <w:spacing w:after="0"/>
        <w:ind w:left="0"/>
        <w:jc w:val="both"/>
      </w:pPr>
      <w:r>
        <w:rPr>
          <w:rFonts w:ascii="Times New Roman"/>
          <w:b w:val="false"/>
          <w:i w:val="false"/>
          <w:color w:val="000000"/>
          <w:sz w:val="28"/>
        </w:rPr>
        <w:t>
      9) компенсация повышения тарифов абонентской платы за телефон социально защищаемым гражданам, являющимся абонентами сетей телекоммуникаций (далее - компенсация повышения тарифа абонентской платы за телефон) – денежная компенсация, входящая в состав жилищной помощи по оплате содержания жилища и потребления коммунальных услуг, предназначенная для возмещения затрат повышения тарифов абонентской платы за телефон;</w:t>
      </w:r>
    </w:p>
    <w:p>
      <w:pPr>
        <w:spacing w:after="0"/>
        <w:ind w:left="0"/>
        <w:jc w:val="both"/>
      </w:pPr>
      <w:r>
        <w:rPr>
          <w:rFonts w:ascii="Times New Roman"/>
          <w:b w:val="false"/>
          <w:i w:val="false"/>
          <w:color w:val="000000"/>
          <w:sz w:val="28"/>
        </w:rPr>
        <w:t>
      10) счет – это документ на оплату коммунальных услуг, расходов на содержание жилого дома (жилого здания), в том числе капитальный ремонт и (или) взносы на накопление средств на капитальный ремонт общего имущества объекта кондоминиума, арендной платы за пользование жилищем, услуг связи, предоставляется на электронном носителе поставщиками услуг либо на бумажном носителе заявителем за период назначения жилищной помощи;</w:t>
      </w:r>
    </w:p>
    <w:p>
      <w:pPr>
        <w:spacing w:after="0"/>
        <w:ind w:left="0"/>
        <w:jc w:val="both"/>
      </w:pPr>
      <w:r>
        <w:rPr>
          <w:rFonts w:ascii="Times New Roman"/>
          <w:b w:val="false"/>
          <w:i w:val="false"/>
          <w:color w:val="000000"/>
          <w:sz w:val="28"/>
        </w:rPr>
        <w:t>
      11) уполномоченный орган по назначению жилищной помощи – государственное учреждение "Отдел занятости и социальных программ Осакаровского района" (далее - отдел);</w:t>
      </w:r>
    </w:p>
    <w:p>
      <w:pPr>
        <w:spacing w:after="0"/>
        <w:ind w:left="0"/>
        <w:jc w:val="both"/>
      </w:pPr>
      <w:r>
        <w:rPr>
          <w:rFonts w:ascii="Times New Roman"/>
          <w:b w:val="false"/>
          <w:i w:val="false"/>
          <w:color w:val="000000"/>
          <w:sz w:val="28"/>
        </w:rPr>
        <w:t>
      12) доля предельно-допустимых расходов – отношение предельно-допустимого уровня расходов малообеспеченной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к совокупному доходу малообеспеченной семьи (гражданина) в процентах;</w:t>
      </w:r>
    </w:p>
    <w:p>
      <w:pPr>
        <w:spacing w:after="0"/>
        <w:ind w:left="0"/>
        <w:jc w:val="both"/>
      </w:pPr>
      <w:r>
        <w:rPr>
          <w:rFonts w:ascii="Times New Roman"/>
          <w:b w:val="false"/>
          <w:i w:val="false"/>
          <w:color w:val="000000"/>
          <w:sz w:val="28"/>
        </w:rPr>
        <w:t>
      12-1)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Осакаровского районного маслихата Карагандинской области от 13.03.2012 </w:t>
      </w:r>
      <w:r>
        <w:rPr>
          <w:rFonts w:ascii="Times New Roman"/>
          <w:b w:val="false"/>
          <w:i w:val="false"/>
          <w:color w:val="000000"/>
          <w:sz w:val="28"/>
        </w:rPr>
        <w:t>N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27.03.2013 </w:t>
      </w:r>
      <w:r>
        <w:rPr>
          <w:rFonts w:ascii="Times New Roman"/>
          <w:b w:val="false"/>
          <w:i w:val="false"/>
          <w:color w:val="000000"/>
          <w:sz w:val="28"/>
        </w:rPr>
        <w:t xml:space="preserve">N 160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N 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N 793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10.03.2021 </w:t>
      </w:r>
      <w:r>
        <w:rPr>
          <w:rFonts w:ascii="Times New Roman"/>
          <w:b w:val="false"/>
          <w:i w:val="false"/>
          <w:color w:val="000000"/>
          <w:sz w:val="28"/>
        </w:rPr>
        <w:t>N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2. Определение нормативов оказания жилищной помощи</w:t>
      </w:r>
    </w:p>
    <w:bookmarkEnd w:id="12"/>
    <w:bookmarkStart w:name="z13" w:id="13"/>
    <w:p>
      <w:pPr>
        <w:spacing w:after="0"/>
        <w:ind w:left="0"/>
        <w:jc w:val="both"/>
      </w:pPr>
      <w:r>
        <w:rPr>
          <w:rFonts w:ascii="Times New Roman"/>
          <w:b w:val="false"/>
          <w:i w:val="false"/>
          <w:color w:val="000000"/>
          <w:sz w:val="28"/>
        </w:rPr>
        <w:t>
      4. Жилищная помощь предоставляется отделом по месту жительства заявителя по следующим нормам:</w:t>
      </w:r>
    </w:p>
    <w:bookmarkEnd w:id="13"/>
    <w:p>
      <w:pPr>
        <w:spacing w:after="0"/>
        <w:ind w:left="0"/>
        <w:jc w:val="both"/>
      </w:pPr>
      <w:r>
        <w:rPr>
          <w:rFonts w:ascii="Times New Roman"/>
          <w:b w:val="false"/>
          <w:i w:val="false"/>
          <w:color w:val="000000"/>
          <w:sz w:val="28"/>
        </w:rPr>
        <w:t>
      1) нормы площади жилья, обеспечиваемой компенсационными мерами, эквивалентны нормам предоставления жилья на каждого члена семьи, установленным жилищным законодательством (18 квадратных метров), социальная норма площади для одиноких граждан, проживающих в многокомнатных квартирах - 30 квадратных метров;</w:t>
      </w:r>
    </w:p>
    <w:p>
      <w:pPr>
        <w:spacing w:after="0"/>
        <w:ind w:left="0"/>
        <w:jc w:val="both"/>
      </w:pPr>
      <w:r>
        <w:rPr>
          <w:rFonts w:ascii="Times New Roman"/>
          <w:b w:val="false"/>
          <w:i w:val="false"/>
          <w:color w:val="000000"/>
          <w:sz w:val="28"/>
        </w:rPr>
        <w:t>
      2) норма потребления коммунальных услуг на одного человека:</w:t>
      </w:r>
    </w:p>
    <w:p>
      <w:pPr>
        <w:spacing w:after="0"/>
        <w:ind w:left="0"/>
        <w:jc w:val="both"/>
      </w:pPr>
      <w:r>
        <w:rPr>
          <w:rFonts w:ascii="Times New Roman"/>
          <w:b w:val="false"/>
          <w:i w:val="false"/>
          <w:color w:val="000000"/>
          <w:sz w:val="28"/>
        </w:rPr>
        <w:t>
      норма потребления газа:</w:t>
      </w:r>
    </w:p>
    <w:p>
      <w:pPr>
        <w:spacing w:after="0"/>
        <w:ind w:left="0"/>
        <w:jc w:val="both"/>
      </w:pPr>
      <w:r>
        <w:rPr>
          <w:rFonts w:ascii="Times New Roman"/>
          <w:b w:val="false"/>
          <w:i w:val="false"/>
          <w:color w:val="000000"/>
          <w:sz w:val="28"/>
        </w:rPr>
        <w:t>
      потребление газа баллонного по фактическим расходам, с предъявлением счетов поставщиков услуг (квитанции, справки, чеки), но не более норматива, установленного на одного человека в месяц по потреблению емкостного газа (не более 8 килограммов в месяц);</w:t>
      </w:r>
    </w:p>
    <w:p>
      <w:pPr>
        <w:spacing w:after="0"/>
        <w:ind w:left="0"/>
        <w:jc w:val="both"/>
      </w:pPr>
      <w:r>
        <w:rPr>
          <w:rFonts w:ascii="Times New Roman"/>
          <w:b w:val="false"/>
          <w:i w:val="false"/>
          <w:color w:val="000000"/>
          <w:sz w:val="28"/>
        </w:rPr>
        <w:t>
      норма потребления твердого топлива:</w:t>
      </w:r>
    </w:p>
    <w:p>
      <w:pPr>
        <w:spacing w:after="0"/>
        <w:ind w:left="0"/>
        <w:jc w:val="both"/>
      </w:pPr>
      <w:r>
        <w:rPr>
          <w:rFonts w:ascii="Times New Roman"/>
          <w:b w:val="false"/>
          <w:i w:val="false"/>
          <w:color w:val="000000"/>
          <w:sz w:val="28"/>
        </w:rPr>
        <w:t>
      на отопление 1 квадратного метра площади – 161 килограмма для домов 1-2 этажной постройки, 98 килограмм для домов 3-4 этажной постройки, для жилых зданий до 1985 года постройки; 125 килограмма для домов 1-2 этажной постройки,72 килограмма для домов 3-4 этажной постройки для жилых зданий после 1985 года постройки (в расчете на отопительный сезон 7 месяцев), но не более 7 тонн угля на дом;</w:t>
      </w:r>
    </w:p>
    <w:p>
      <w:pPr>
        <w:spacing w:after="0"/>
        <w:ind w:left="0"/>
        <w:jc w:val="both"/>
      </w:pPr>
      <w:r>
        <w:rPr>
          <w:rFonts w:ascii="Times New Roman"/>
          <w:b w:val="false"/>
          <w:i w:val="false"/>
          <w:color w:val="000000"/>
          <w:sz w:val="28"/>
        </w:rPr>
        <w:t>
      При расчете жилищной помощи применяются цены на уголь, сложившиеся в городах и районах области за истекший квартал по данным органов статистики.</w:t>
      </w:r>
    </w:p>
    <w:p>
      <w:pPr>
        <w:spacing w:after="0"/>
        <w:ind w:left="0"/>
        <w:jc w:val="both"/>
      </w:pPr>
      <w:r>
        <w:rPr>
          <w:rFonts w:ascii="Times New Roman"/>
          <w:b w:val="false"/>
          <w:i w:val="false"/>
          <w:color w:val="000000"/>
          <w:sz w:val="28"/>
        </w:rPr>
        <w:t>
      потребление электроэнергии:</w:t>
      </w:r>
    </w:p>
    <w:p>
      <w:pPr>
        <w:spacing w:after="0"/>
        <w:ind w:left="0"/>
        <w:jc w:val="both"/>
      </w:pPr>
      <w:r>
        <w:rPr>
          <w:rFonts w:ascii="Times New Roman"/>
          <w:b w:val="false"/>
          <w:i w:val="false"/>
          <w:color w:val="000000"/>
          <w:sz w:val="28"/>
        </w:rPr>
        <w:t>
      150 киловатт в домах, оборудованных газовыми плитами;</w:t>
      </w:r>
    </w:p>
    <w:p>
      <w:pPr>
        <w:spacing w:after="0"/>
        <w:ind w:left="0"/>
        <w:jc w:val="both"/>
      </w:pPr>
      <w:r>
        <w:rPr>
          <w:rFonts w:ascii="Times New Roman"/>
          <w:b w:val="false"/>
          <w:i w:val="false"/>
          <w:color w:val="000000"/>
          <w:sz w:val="28"/>
        </w:rPr>
        <w:t>
      250 киловатт в домах, оборудованных электрическими плитами;</w:t>
      </w:r>
    </w:p>
    <w:p>
      <w:pPr>
        <w:spacing w:after="0"/>
        <w:ind w:left="0"/>
        <w:jc w:val="both"/>
      </w:pPr>
      <w:r>
        <w:rPr>
          <w:rFonts w:ascii="Times New Roman"/>
          <w:b w:val="false"/>
          <w:i w:val="false"/>
          <w:color w:val="000000"/>
          <w:sz w:val="28"/>
        </w:rPr>
        <w:t>
      3) нормы потребления холодной воды, канализации, горячей воды, мусороудаления и эксплуатационных расходов независимо от формы управления (кооператив собственников квартир, комитет самоуправления, домовые комитеты) устанавливаются органом, утверждающим тариф;</w:t>
      </w:r>
    </w:p>
    <w:p>
      <w:pPr>
        <w:spacing w:after="0"/>
        <w:ind w:left="0"/>
        <w:jc w:val="both"/>
      </w:pPr>
      <w:r>
        <w:rPr>
          <w:rFonts w:ascii="Times New Roman"/>
          <w:b w:val="false"/>
          <w:i w:val="false"/>
          <w:color w:val="000000"/>
          <w:sz w:val="28"/>
        </w:rPr>
        <w:t>
      4) расходы на проведение капитального ремонта общего имущества объекта кондоминиума для получателей жилищной помощи определяются путем соотношения площади индивидуальной собственности получателя к общей площади объекта кондоминиума.</w:t>
      </w:r>
    </w:p>
    <w:p>
      <w:pPr>
        <w:spacing w:after="0"/>
        <w:ind w:left="0"/>
        <w:jc w:val="both"/>
      </w:pPr>
      <w:r>
        <w:rPr>
          <w:rFonts w:ascii="Times New Roman"/>
          <w:b w:val="false"/>
          <w:i w:val="false"/>
          <w:color w:val="000000"/>
          <w:sz w:val="28"/>
        </w:rPr>
        <w:t>
      Очередность проведения капитального ремонта общего имущества объекта кондоминиума утверждается собственниками квартир на общем собрании.</w:t>
      </w:r>
    </w:p>
    <w:bookmarkStart w:name="z14" w:id="14"/>
    <w:p>
      <w:pPr>
        <w:spacing w:after="0"/>
        <w:ind w:left="0"/>
        <w:jc w:val="both"/>
      </w:pPr>
      <w:r>
        <w:rPr>
          <w:rFonts w:ascii="Times New Roman"/>
          <w:b w:val="false"/>
          <w:i w:val="false"/>
          <w:color w:val="000000"/>
          <w:sz w:val="28"/>
        </w:rPr>
        <w:t>
      5.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14"/>
    <w:bookmarkStart w:name="z15" w:id="15"/>
    <w:p>
      <w:pPr>
        <w:spacing w:after="0"/>
        <w:ind w:left="0"/>
        <w:jc w:val="both"/>
      </w:pPr>
      <w:r>
        <w:rPr>
          <w:rFonts w:ascii="Times New Roman"/>
          <w:b w:val="false"/>
          <w:i w:val="false"/>
          <w:color w:val="000000"/>
          <w:sz w:val="28"/>
        </w:rPr>
        <w:t>
      6.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сверх установленной нормы производится на общих основаниях.</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Осакаровского районного маслихата Карагандинской области от 10.03.2021 </w:t>
      </w:r>
      <w:r>
        <w:rPr>
          <w:rFonts w:ascii="Times New Roman"/>
          <w:b w:val="false"/>
          <w:i w:val="false"/>
          <w:color w:val="000000"/>
          <w:sz w:val="28"/>
        </w:rPr>
        <w:t>N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6"/>
    <w:p>
      <w:pPr>
        <w:spacing w:after="0"/>
        <w:ind w:left="0"/>
        <w:jc w:val="left"/>
      </w:pPr>
      <w:r>
        <w:rPr>
          <w:rFonts w:ascii="Times New Roman"/>
          <w:b/>
          <w:i w:val="false"/>
          <w:color w:val="000000"/>
        </w:rPr>
        <w:t xml:space="preserve"> 3. Порядок назначения и выплаты жилищной помощи</w:t>
      </w:r>
    </w:p>
    <w:bookmarkEnd w:id="16"/>
    <w:p>
      <w:pPr>
        <w:spacing w:after="0"/>
        <w:ind w:left="0"/>
        <w:jc w:val="both"/>
      </w:pPr>
      <w:bookmarkStart w:name="z17" w:id="17"/>
      <w:r>
        <w:rPr>
          <w:rFonts w:ascii="Times New Roman"/>
          <w:b w:val="false"/>
          <w:i w:val="false"/>
          <w:color w:val="ff0000"/>
          <w:sz w:val="28"/>
        </w:rPr>
        <w:t xml:space="preserve">
      7. исключен </w:t>
      </w:r>
      <w:r>
        <w:rPr>
          <w:rFonts w:ascii="Times New Roman"/>
          <w:b w:val="false"/>
          <w:i w:val="false"/>
          <w:color w:val="ff0000"/>
          <w:sz w:val="28"/>
        </w:rPr>
        <w:t>решением</w:t>
      </w:r>
      <w:r>
        <w:rPr>
          <w:rFonts w:ascii="Times New Roman"/>
          <w:b w:val="false"/>
          <w:i w:val="false"/>
          <w:color w:val="ff0000"/>
          <w:sz w:val="28"/>
        </w:rPr>
        <w:t xml:space="preserve"> Осакаровского районного маслихата Карагандинской области от 09.11.2012 N 111 (вводится в действие по истечении десяти календарных дней после дня его первого официального опубликования).</w:t>
      </w:r>
    </w:p>
    <w:bookmarkEnd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исключен </w:t>
      </w:r>
      <w:r>
        <w:rPr>
          <w:rFonts w:ascii="Times New Roman"/>
          <w:b w:val="false"/>
          <w:i w:val="false"/>
          <w:color w:val="000000"/>
          <w:sz w:val="28"/>
        </w:rPr>
        <w:t>решением</w:t>
      </w:r>
      <w:r>
        <w:rPr>
          <w:rFonts w:ascii="Times New Roman"/>
          <w:b w:val="false"/>
          <w:i w:val="false"/>
          <w:color w:val="000000"/>
          <w:sz w:val="28"/>
        </w:rPr>
        <w:t xml:space="preserve"> Осакаровского районного маслихата Карагандинской области от 09.11.2012 N 111 (вводится в действие по истечении десяти календарных дней после дня его первого официального опубликования).</w:t>
      </w:r>
    </w:p>
    <w:bookmarkStart w:name="z19" w:id="18"/>
    <w:p>
      <w:pPr>
        <w:spacing w:after="0"/>
        <w:ind w:left="0"/>
        <w:jc w:val="both"/>
      </w:pPr>
      <w:r>
        <w:rPr>
          <w:rFonts w:ascii="Times New Roman"/>
          <w:b w:val="false"/>
          <w:i w:val="false"/>
          <w:color w:val="000000"/>
          <w:sz w:val="28"/>
        </w:rPr>
        <w:t>
      9. Споры, вытекающие из жилищных правоотношений, разрешаются судом.</w:t>
      </w:r>
    </w:p>
    <w:bookmarkEnd w:id="18"/>
    <w:bookmarkStart w:name="z20" w:id="19"/>
    <w:p>
      <w:pPr>
        <w:spacing w:after="0"/>
        <w:ind w:left="0"/>
        <w:jc w:val="both"/>
      </w:pPr>
      <w:r>
        <w:rPr>
          <w:rFonts w:ascii="Times New Roman"/>
          <w:b w:val="false"/>
          <w:i w:val="false"/>
          <w:color w:val="000000"/>
          <w:sz w:val="28"/>
        </w:rPr>
        <w:t>
      10. Размер жилищной помощи не может превышать суммы фактически начисленной платы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Осакаровского районного маслихата Карагандинской области от 10.03.2021 </w:t>
      </w:r>
      <w:r>
        <w:rPr>
          <w:rFonts w:ascii="Times New Roman"/>
          <w:b w:val="false"/>
          <w:i w:val="false"/>
          <w:color w:val="000000"/>
          <w:sz w:val="28"/>
        </w:rPr>
        <w:t>N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11. Жилищная помощь предоставляются в наличной и безналичной форме. Безналичная форма – это перечисление денежных средств на расчетные счета поставщиков услуг, а также на счета (текущий, накопительный) органа управления объектом кондоминиума.</w:t>
      </w:r>
    </w:p>
    <w:bookmarkEnd w:id="20"/>
    <w:p>
      <w:pPr>
        <w:spacing w:after="0"/>
        <w:ind w:left="0"/>
        <w:jc w:val="both"/>
      </w:pPr>
      <w:r>
        <w:rPr>
          <w:rFonts w:ascii="Times New Roman"/>
          <w:b w:val="false"/>
          <w:i w:val="false"/>
          <w:color w:val="000000"/>
          <w:sz w:val="28"/>
        </w:rPr>
        <w:t>
      Наличная форма устанавливается в виде денежных выплат. Выплата жилищной помощи осуществляется отделом путем зачисления на лицевые счета граждан за счет бюджетных средств за истекший месяц.</w:t>
      </w:r>
    </w:p>
    <w:p>
      <w:pPr>
        <w:spacing w:after="0"/>
        <w:ind w:left="0"/>
        <w:jc w:val="both"/>
      </w:pPr>
      <w:r>
        <w:rPr>
          <w:rFonts w:ascii="Times New Roman"/>
          <w:b w:val="false"/>
          <w:i w:val="false"/>
          <w:color w:val="000000"/>
          <w:sz w:val="28"/>
        </w:rPr>
        <w:t>
      Право выбора формы оплаты жилищной помощи (наличная или безналичная) предоставляется получателю.</w:t>
      </w:r>
    </w:p>
    <w:bookmarkStart w:name="z22" w:id="21"/>
    <w:p>
      <w:pPr>
        <w:spacing w:after="0"/>
        <w:ind w:left="0"/>
        <w:jc w:val="both"/>
      </w:pPr>
      <w:r>
        <w:rPr>
          <w:rFonts w:ascii="Times New Roman"/>
          <w:b w:val="false"/>
          <w:i w:val="false"/>
          <w:color w:val="000000"/>
          <w:sz w:val="28"/>
        </w:rPr>
        <w:t>
      12. При перечислении сумм жилищной помощи на лицевые счета, отделу необходимо прослеживать целевое использование выделенных средств путем заполнения банковской формы для списания с вкладов сумм жилищной помощи на основании разовых поручений вкладчиков.</w:t>
      </w:r>
    </w:p>
    <w:bookmarkEnd w:id="21"/>
    <w:bookmarkStart w:name="z23" w:id="22"/>
    <w:p>
      <w:pPr>
        <w:spacing w:after="0"/>
        <w:ind w:left="0"/>
        <w:jc w:val="both"/>
      </w:pPr>
      <w:r>
        <w:rPr>
          <w:rFonts w:ascii="Times New Roman"/>
          <w:b w:val="false"/>
          <w:i w:val="false"/>
          <w:color w:val="000000"/>
          <w:sz w:val="28"/>
        </w:rPr>
        <w:t>
      13. Выплата жилищной помощи малообеспеченным семьям (гражданам) приостанавливается в случае, если получатель:</w:t>
      </w:r>
    </w:p>
    <w:bookmarkEnd w:id="22"/>
    <w:p>
      <w:pPr>
        <w:spacing w:after="0"/>
        <w:ind w:left="0"/>
        <w:jc w:val="both"/>
      </w:pPr>
      <w:r>
        <w:rPr>
          <w:rFonts w:ascii="Times New Roman"/>
          <w:b w:val="false"/>
          <w:i w:val="false"/>
          <w:color w:val="000000"/>
          <w:sz w:val="28"/>
        </w:rPr>
        <w:t>
      1) не предоставил соответствующие документы в сроки, установленные отделом;</w:t>
      </w:r>
    </w:p>
    <w:p>
      <w:pPr>
        <w:spacing w:after="0"/>
        <w:ind w:left="0"/>
        <w:jc w:val="both"/>
      </w:pPr>
      <w:r>
        <w:rPr>
          <w:rFonts w:ascii="Times New Roman"/>
          <w:b w:val="false"/>
          <w:i w:val="false"/>
          <w:color w:val="000000"/>
          <w:sz w:val="28"/>
        </w:rPr>
        <w:t>
      2) использует получаемую жилищную помощь не по целевому назначению и несвоевременно вносит платежи на оплату капитального ремонта и (или) взносов на накопление средств на капитальный ремонт общего имущества объектов кондоминиума, коммунальные услуги и на услуги связи.</w:t>
      </w:r>
    </w:p>
    <w:bookmarkStart w:name="z24" w:id="23"/>
    <w:p>
      <w:pPr>
        <w:spacing w:after="0"/>
        <w:ind w:left="0"/>
        <w:jc w:val="both"/>
      </w:pPr>
      <w:r>
        <w:rPr>
          <w:rFonts w:ascii="Times New Roman"/>
          <w:b w:val="false"/>
          <w:i w:val="false"/>
          <w:color w:val="000000"/>
          <w:sz w:val="28"/>
        </w:rPr>
        <w:t>
      14. Финансирование выплат жилищной помощи осуществляется за счет бюджетных средств.</w:t>
      </w:r>
    </w:p>
    <w:bookmarkEnd w:id="23"/>
    <w:bookmarkStart w:name="z25" w:id="24"/>
    <w:p>
      <w:pPr>
        <w:spacing w:after="0"/>
        <w:ind w:left="0"/>
        <w:jc w:val="left"/>
      </w:pPr>
      <w:r>
        <w:rPr>
          <w:rFonts w:ascii="Times New Roman"/>
          <w:b/>
          <w:i w:val="false"/>
          <w:color w:val="000000"/>
        </w:rPr>
        <w:t xml:space="preserve"> 4. Сроки и периодичность предоставления жилищной помощи</w:t>
      </w:r>
    </w:p>
    <w:bookmarkEnd w:id="24"/>
    <w:bookmarkStart w:name="z26" w:id="25"/>
    <w:p>
      <w:pPr>
        <w:spacing w:after="0"/>
        <w:ind w:left="0"/>
        <w:jc w:val="both"/>
      </w:pPr>
      <w:r>
        <w:rPr>
          <w:rFonts w:ascii="Times New Roman"/>
          <w:b w:val="false"/>
          <w:i w:val="false"/>
          <w:color w:val="000000"/>
          <w:sz w:val="28"/>
        </w:rPr>
        <w:t>
      15. Малообеспеченная семья (гражданин) (либо его представитель по нотариально заверенной доверенности) вправе обратиться в Государственную корпарацию или на веб-портал "электронного правительства" за назначением жилищной помощи один раз в квартал.</w:t>
      </w:r>
    </w:p>
    <w:bookmarkEnd w:id="25"/>
    <w:bookmarkStart w:name="z32" w:id="26"/>
    <w:p>
      <w:pPr>
        <w:spacing w:after="0"/>
        <w:ind w:left="0"/>
        <w:jc w:val="both"/>
      </w:pPr>
      <w:r>
        <w:rPr>
          <w:rFonts w:ascii="Times New Roman"/>
          <w:b w:val="false"/>
          <w:i w:val="false"/>
          <w:color w:val="000000"/>
          <w:sz w:val="28"/>
        </w:rPr>
        <w:t>
      Сроки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Осакаровского районного маслихата Карагандинской области от 10.03.2021 </w:t>
      </w:r>
      <w:r>
        <w:rPr>
          <w:rFonts w:ascii="Times New Roman"/>
          <w:b w:val="false"/>
          <w:i w:val="false"/>
          <w:color w:val="000000"/>
          <w:sz w:val="28"/>
        </w:rPr>
        <w:t>N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16. Получатели жилищной помощи должны в течении десяти календарных дней письменно информировать отдел об обстоятельствах, влияющих на право получения или ее размер, в том числе изменениях формы собственности жилья, состава семьи и ее совокупного дохода, а безработные - об изменении статуса.</w:t>
      </w:r>
    </w:p>
    <w:bookmarkEnd w:id="27"/>
    <w:bookmarkStart w:name="z28" w:id="28"/>
    <w:p>
      <w:pPr>
        <w:spacing w:after="0"/>
        <w:ind w:left="0"/>
        <w:jc w:val="both"/>
      </w:pPr>
      <w:r>
        <w:rPr>
          <w:rFonts w:ascii="Times New Roman"/>
          <w:b w:val="false"/>
          <w:i w:val="false"/>
          <w:color w:val="000000"/>
          <w:sz w:val="28"/>
        </w:rPr>
        <w:t>
      17. При изменении доли предельно-допустимых расходов семьи,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производится перерасчет ранее назначенных пособий, начиная с месяца, следующего за тем месяцем, в котором наступили соответствующие изменения.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решения Осакаровского районного маслихата Карагандинской области от 10.03.2021 </w:t>
      </w:r>
      <w:r>
        <w:rPr>
          <w:rFonts w:ascii="Times New Roman"/>
          <w:b w:val="false"/>
          <w:i w:val="false"/>
          <w:color w:val="000000"/>
          <w:sz w:val="28"/>
        </w:rPr>
        <w:t>N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18. При определении права на пособие в семье не учитываются лица, временно проживающие в других населенных пунктах, что подтверждается соответствующим документом.</w:t>
      </w:r>
    </w:p>
    <w:bookmarkEnd w:id="29"/>
    <w:bookmarkStart w:name="z30" w:id="30"/>
    <w:p>
      <w:pPr>
        <w:spacing w:after="0"/>
        <w:ind w:left="0"/>
        <w:jc w:val="left"/>
      </w:pPr>
      <w:r>
        <w:rPr>
          <w:rFonts w:ascii="Times New Roman"/>
          <w:b/>
          <w:i w:val="false"/>
          <w:color w:val="000000"/>
        </w:rPr>
        <w:t xml:space="preserve"> 5. Порядок обращения и назначения жилищной помощи</w:t>
      </w:r>
    </w:p>
    <w:bookmarkEnd w:id="30"/>
    <w:bookmarkStart w:name="z31" w:id="31"/>
    <w:p>
      <w:pPr>
        <w:spacing w:after="0"/>
        <w:ind w:left="0"/>
        <w:jc w:val="both"/>
      </w:pPr>
      <w:r>
        <w:rPr>
          <w:rFonts w:ascii="Times New Roman"/>
          <w:b w:val="false"/>
          <w:i w:val="false"/>
          <w:color w:val="000000"/>
          <w:sz w:val="28"/>
        </w:rPr>
        <w:t>
      19.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следующих документов:</w:t>
      </w:r>
    </w:p>
    <w:bookmarkEnd w:id="31"/>
    <w:bookmarkStart w:name="z37" w:id="32"/>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32"/>
    <w:bookmarkStart w:name="z38" w:id="33"/>
    <w:p>
      <w:pPr>
        <w:spacing w:after="0"/>
        <w:ind w:left="0"/>
        <w:jc w:val="both"/>
      </w:pPr>
      <w:r>
        <w:rPr>
          <w:rFonts w:ascii="Times New Roman"/>
          <w:b w:val="false"/>
          <w:i w:val="false"/>
          <w:color w:val="000000"/>
          <w:sz w:val="28"/>
        </w:rPr>
        <w:t>
      2) документа, подтверждающего доходы малообеспеченной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33"/>
    <w:bookmarkStart w:name="z39" w:id="34"/>
    <w:p>
      <w:pPr>
        <w:spacing w:after="0"/>
        <w:ind w:left="0"/>
        <w:jc w:val="both"/>
      </w:pPr>
      <w:r>
        <w:rPr>
          <w:rFonts w:ascii="Times New Roman"/>
          <w:b w:val="false"/>
          <w:i w:val="false"/>
          <w:color w:val="000000"/>
          <w:sz w:val="28"/>
        </w:rPr>
        <w:t>
      3) справки о пенсионных отчислениях (за исключением сведений, получаемых из соответствующих государственных информационных систем);</w:t>
      </w:r>
    </w:p>
    <w:bookmarkEnd w:id="34"/>
    <w:bookmarkStart w:name="z40" w:id="35"/>
    <w:p>
      <w:pPr>
        <w:spacing w:after="0"/>
        <w:ind w:left="0"/>
        <w:jc w:val="both"/>
      </w:pPr>
      <w:r>
        <w:rPr>
          <w:rFonts w:ascii="Times New Roman"/>
          <w:b w:val="false"/>
          <w:i w:val="false"/>
          <w:color w:val="000000"/>
          <w:sz w:val="28"/>
        </w:rPr>
        <w:t>
      4) справки с места работы либо справки о регистрации в качестве безработного лица;</w:t>
      </w:r>
    </w:p>
    <w:bookmarkEnd w:id="35"/>
    <w:bookmarkStart w:name="z41" w:id="36"/>
    <w:p>
      <w:pPr>
        <w:spacing w:after="0"/>
        <w:ind w:left="0"/>
        <w:jc w:val="both"/>
      </w:pPr>
      <w:r>
        <w:rPr>
          <w:rFonts w:ascii="Times New Roman"/>
          <w:b w:val="false"/>
          <w:i w:val="false"/>
          <w:color w:val="000000"/>
          <w:sz w:val="28"/>
        </w:rPr>
        <w:t>
      5) сведений об алиментах на детей и других иждивенцев;</w:t>
      </w:r>
    </w:p>
    <w:bookmarkEnd w:id="36"/>
    <w:bookmarkStart w:name="z42" w:id="37"/>
    <w:p>
      <w:pPr>
        <w:spacing w:after="0"/>
        <w:ind w:left="0"/>
        <w:jc w:val="both"/>
      </w:pPr>
      <w:r>
        <w:rPr>
          <w:rFonts w:ascii="Times New Roman"/>
          <w:b w:val="false"/>
          <w:i w:val="false"/>
          <w:color w:val="000000"/>
          <w:sz w:val="28"/>
        </w:rPr>
        <w:t>
      6) банковского счета;</w:t>
      </w:r>
    </w:p>
    <w:bookmarkEnd w:id="37"/>
    <w:bookmarkStart w:name="z43" w:id="38"/>
    <w:p>
      <w:pPr>
        <w:spacing w:after="0"/>
        <w:ind w:left="0"/>
        <w:jc w:val="both"/>
      </w:pPr>
      <w:r>
        <w:rPr>
          <w:rFonts w:ascii="Times New Roman"/>
          <w:b w:val="false"/>
          <w:i w:val="false"/>
          <w:color w:val="000000"/>
          <w:sz w:val="28"/>
        </w:rPr>
        <w:t>
      7) счета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38"/>
    <w:bookmarkStart w:name="z44" w:id="39"/>
    <w:p>
      <w:pPr>
        <w:spacing w:after="0"/>
        <w:ind w:left="0"/>
        <w:jc w:val="both"/>
      </w:pPr>
      <w:r>
        <w:rPr>
          <w:rFonts w:ascii="Times New Roman"/>
          <w:b w:val="false"/>
          <w:i w:val="false"/>
          <w:color w:val="000000"/>
          <w:sz w:val="28"/>
        </w:rPr>
        <w:t>
      8) счета на потребление коммунальных услуг;</w:t>
      </w:r>
    </w:p>
    <w:bookmarkEnd w:id="39"/>
    <w:bookmarkStart w:name="z45" w:id="40"/>
    <w:p>
      <w:pPr>
        <w:spacing w:after="0"/>
        <w:ind w:left="0"/>
        <w:jc w:val="both"/>
      </w:pPr>
      <w:r>
        <w:rPr>
          <w:rFonts w:ascii="Times New Roman"/>
          <w:b w:val="false"/>
          <w:i w:val="false"/>
          <w:color w:val="000000"/>
          <w:sz w:val="28"/>
        </w:rPr>
        <w:t>
      9) квитанции-счета за услуги телекоммуникаций или копии договора на оказание услуг связи;</w:t>
      </w:r>
    </w:p>
    <w:bookmarkEnd w:id="40"/>
    <w:bookmarkStart w:name="z46" w:id="41"/>
    <w:p>
      <w:pPr>
        <w:spacing w:after="0"/>
        <w:ind w:left="0"/>
        <w:jc w:val="both"/>
      </w:pPr>
      <w:r>
        <w:rPr>
          <w:rFonts w:ascii="Times New Roman"/>
          <w:b w:val="false"/>
          <w:i w:val="false"/>
          <w:color w:val="000000"/>
          <w:sz w:val="28"/>
        </w:rPr>
        <w:t>
      10) счета о расходах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41"/>
    <w:bookmarkStart w:name="z47" w:id="42"/>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 Сведения о наличии или отсутствии жилища (по Республике Казахстан), принадлежащего им на праве собственности, услугодатель получает посредством информационных систем.</w:t>
      </w:r>
    </w:p>
    <w:bookmarkEnd w:id="42"/>
    <w:bookmarkStart w:name="z48" w:id="43"/>
    <w:p>
      <w:pPr>
        <w:spacing w:after="0"/>
        <w:ind w:left="0"/>
        <w:jc w:val="both"/>
      </w:pPr>
      <w:r>
        <w:rPr>
          <w:rFonts w:ascii="Times New Roman"/>
          <w:b w:val="false"/>
          <w:i w:val="false"/>
          <w:color w:val="000000"/>
          <w:sz w:val="28"/>
        </w:rPr>
        <w:t xml:space="preserve">
      При повторном обращении малообеспеченная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w:t>
      </w:r>
      <w:r>
        <w:rPr>
          <w:rFonts w:ascii="Times New Roman"/>
          <w:b w:val="false"/>
          <w:i w:val="false"/>
          <w:color w:val="000000"/>
          <w:sz w:val="28"/>
        </w:rPr>
        <w:t>пунктом 19-5</w:t>
      </w:r>
      <w:r>
        <w:rPr>
          <w:rFonts w:ascii="Times New Roman"/>
          <w:b w:val="false"/>
          <w:i w:val="false"/>
          <w:color w:val="000000"/>
          <w:sz w:val="28"/>
        </w:rPr>
        <w:t xml:space="preserve"> настоящих Правил.</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решения Осакаровского районного маслихата Карагандинской области от 10.03.2021 </w:t>
      </w:r>
      <w:r>
        <w:rPr>
          <w:rFonts w:ascii="Times New Roman"/>
          <w:b w:val="false"/>
          <w:i w:val="false"/>
          <w:color w:val="000000"/>
          <w:sz w:val="28"/>
        </w:rPr>
        <w:t>N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19-1. При приеме документов через Государственную корпорацию услугополучателю выдается расписка о приеме соответствующих документов.</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19-1 в соответствии с решением Осакаровского районного маслихата Карагандинской области от 20.06.2018 </w:t>
      </w:r>
      <w:r>
        <w:rPr>
          <w:rFonts w:ascii="Times New Roman"/>
          <w:b w:val="false"/>
          <w:i w:val="false"/>
          <w:color w:val="000000"/>
          <w:sz w:val="28"/>
        </w:rPr>
        <w:t xml:space="preserve">N 478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45"/>
    <w:p>
      <w:pPr>
        <w:spacing w:after="0"/>
        <w:ind w:left="0"/>
        <w:jc w:val="both"/>
      </w:pPr>
      <w:r>
        <w:rPr>
          <w:rFonts w:ascii="Times New Roman"/>
          <w:b w:val="false"/>
          <w:i w:val="false"/>
          <w:color w:val="000000"/>
          <w:sz w:val="28"/>
        </w:rPr>
        <w:t>
      19-2. В случае представления неполного пакета документов, предусмотренного пунктом 19 настоящих Правил, работник Государственной корпорации выдает расписку об отказе в приеме документов.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19-2 в соответствии с решением Осакаровского районного маслихата Карагандинской области от 20.06.2018 </w:t>
      </w:r>
      <w:r>
        <w:rPr>
          <w:rFonts w:ascii="Times New Roman"/>
          <w:b w:val="false"/>
          <w:i w:val="false"/>
          <w:color w:val="000000"/>
          <w:sz w:val="28"/>
        </w:rPr>
        <w:t xml:space="preserve">N 478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19-3.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19-3 в соответствии с решением Осакаровского районного маслихата Карагандинской области от 20.06.2018 </w:t>
      </w:r>
      <w:r>
        <w:rPr>
          <w:rFonts w:ascii="Times New Roman"/>
          <w:b w:val="false"/>
          <w:i w:val="false"/>
          <w:color w:val="000000"/>
          <w:sz w:val="28"/>
        </w:rPr>
        <w:t xml:space="preserve">N 478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47"/>
    <w:p>
      <w:pPr>
        <w:spacing w:after="0"/>
        <w:ind w:left="0"/>
        <w:jc w:val="both"/>
      </w:pPr>
      <w:r>
        <w:rPr>
          <w:rFonts w:ascii="Times New Roman"/>
          <w:b w:val="false"/>
          <w:i w:val="false"/>
          <w:color w:val="000000"/>
          <w:sz w:val="28"/>
        </w:rPr>
        <w:t>
      19-4.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19-4 в соответствии с решением Осакаровского районного маслихата Карагандинской области от 20.06.2018 </w:t>
      </w:r>
      <w:r>
        <w:rPr>
          <w:rFonts w:ascii="Times New Roman"/>
          <w:b w:val="false"/>
          <w:i w:val="false"/>
          <w:color w:val="000000"/>
          <w:sz w:val="28"/>
        </w:rPr>
        <w:t xml:space="preserve">N 478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8"/>
    <w:p>
      <w:pPr>
        <w:spacing w:after="0"/>
        <w:ind w:left="0"/>
        <w:jc w:val="both"/>
      </w:pPr>
      <w:r>
        <w:rPr>
          <w:rFonts w:ascii="Times New Roman"/>
          <w:b w:val="false"/>
          <w:i w:val="false"/>
          <w:color w:val="000000"/>
          <w:sz w:val="28"/>
        </w:rPr>
        <w:t>
      19-5.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19-5 в соответствии с решением Осакаровского районного маслихата Карагандинской области от 20.06.2018 </w:t>
      </w:r>
      <w:r>
        <w:rPr>
          <w:rFonts w:ascii="Times New Roman"/>
          <w:b w:val="false"/>
          <w:i w:val="false"/>
          <w:color w:val="000000"/>
          <w:sz w:val="28"/>
        </w:rPr>
        <w:t xml:space="preserve">N 478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19-6.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19-6 в соответствии с решением Осакаровского районного маслихата Карагандинской области от 20.06.2018 </w:t>
      </w:r>
      <w:r>
        <w:rPr>
          <w:rFonts w:ascii="Times New Roman"/>
          <w:b w:val="false"/>
          <w:i w:val="false"/>
          <w:color w:val="000000"/>
          <w:sz w:val="28"/>
        </w:rPr>
        <w:t xml:space="preserve">N 478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50"/>
    <w:p>
      <w:pPr>
        <w:spacing w:after="0"/>
        <w:ind w:left="0"/>
        <w:jc w:val="both"/>
      </w:pPr>
      <w:r>
        <w:rPr>
          <w:rFonts w:ascii="Times New Roman"/>
          <w:b w:val="false"/>
          <w:i w:val="false"/>
          <w:color w:val="000000"/>
          <w:sz w:val="28"/>
        </w:rPr>
        <w:t>
      20. Документы предоставляются в подлинниках и копиях для сверки, после чего подлинники документов возвращаются заявителю, а копии документов прилагаются к личному делу.</w:t>
      </w:r>
    </w:p>
    <w:bookmarkEnd w:id="50"/>
    <w:bookmarkStart w:name="z33" w:id="51"/>
    <w:p>
      <w:pPr>
        <w:spacing w:after="0"/>
        <w:ind w:left="0"/>
        <w:jc w:val="both"/>
      </w:pPr>
      <w:r>
        <w:rPr>
          <w:rFonts w:ascii="Times New Roman"/>
          <w:b w:val="false"/>
          <w:i w:val="false"/>
          <w:color w:val="000000"/>
          <w:sz w:val="28"/>
        </w:rPr>
        <w:t>
      21. В случае возникновения сомнений в достоверности представленных заявителем документов (сведений) отдел имеет право обследовать материально-бытовое положение семьи, обратившейся за назначением жилищной помощи. Акт обследования приобщается в личное дело получателя жилищной помощи.</w:t>
      </w:r>
    </w:p>
    <w:bookmarkEnd w:id="51"/>
    <w:bookmarkStart w:name="z34" w:id="52"/>
    <w:p>
      <w:pPr>
        <w:spacing w:after="0"/>
        <w:ind w:left="0"/>
        <w:jc w:val="both"/>
      </w:pPr>
      <w:r>
        <w:rPr>
          <w:rFonts w:ascii="Times New Roman"/>
          <w:b w:val="false"/>
          <w:i w:val="false"/>
          <w:color w:val="000000"/>
          <w:sz w:val="28"/>
        </w:rPr>
        <w:t>
      22. По результатам рассмотрения представленных документов отделом формируется личное дело получателя.</w:t>
      </w:r>
    </w:p>
    <w:bookmarkEnd w:id="52"/>
    <w:bookmarkStart w:name="z35" w:id="53"/>
    <w:p>
      <w:pPr>
        <w:spacing w:after="0"/>
        <w:ind w:left="0"/>
        <w:jc w:val="both"/>
      </w:pPr>
      <w:r>
        <w:rPr>
          <w:rFonts w:ascii="Times New Roman"/>
          <w:b w:val="false"/>
          <w:i w:val="false"/>
          <w:color w:val="000000"/>
          <w:sz w:val="28"/>
        </w:rPr>
        <w:t>
      23. В случае возникновения сомнения в достоверности информации отдел вправе запрашивать в соответствующих органах сведения, необходимые для назначения жилищной помощи.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решением Осакаровского районного маслихата Карагандинской области от 10.03.2021 </w:t>
      </w:r>
      <w:r>
        <w:rPr>
          <w:rFonts w:ascii="Times New Roman"/>
          <w:b w:val="false"/>
          <w:i w:val="false"/>
          <w:color w:val="000000"/>
          <w:sz w:val="28"/>
        </w:rPr>
        <w:t>N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оказания жилищной</w:t>
            </w:r>
            <w:r>
              <w:br/>
            </w:r>
            <w:r>
              <w:rPr>
                <w:rFonts w:ascii="Times New Roman"/>
                <w:b w:val="false"/>
                <w:i w:val="false"/>
                <w:color w:val="000000"/>
                <w:sz w:val="20"/>
              </w:rPr>
              <w:t>помощи населению Осакаровского</w:t>
            </w:r>
            <w:r>
              <w:br/>
            </w:r>
            <w:r>
              <w:rPr>
                <w:rFonts w:ascii="Times New Roman"/>
                <w:b w:val="false"/>
                <w:i w:val="false"/>
                <w:color w:val="000000"/>
                <w:sz w:val="20"/>
              </w:rPr>
              <w:t>района</w:t>
            </w:r>
          </w:p>
        </w:tc>
      </w:tr>
    </w:tbl>
    <w:bookmarkStart w:name="z38" w:id="54"/>
    <w:p>
      <w:pPr>
        <w:spacing w:after="0"/>
        <w:ind w:left="0"/>
        <w:jc w:val="left"/>
      </w:pPr>
      <w:r>
        <w:rPr>
          <w:rFonts w:ascii="Times New Roman"/>
          <w:b/>
          <w:i w:val="false"/>
          <w:color w:val="000000"/>
        </w:rPr>
        <w:t xml:space="preserve"> Заявление</w:t>
      </w:r>
      <w:r>
        <w:br/>
      </w:r>
      <w:r>
        <w:rPr>
          <w:rFonts w:ascii="Times New Roman"/>
          <w:b/>
          <w:i w:val="false"/>
          <w:color w:val="000000"/>
        </w:rPr>
        <w:t>о назначении жилищной помощи</w:t>
      </w:r>
    </w:p>
    <w:bookmarkEnd w:id="54"/>
    <w:p>
      <w:pPr>
        <w:spacing w:after="0"/>
        <w:ind w:left="0"/>
        <w:jc w:val="both"/>
      </w:pPr>
      <w:r>
        <w:rPr>
          <w:rFonts w:ascii="Times New Roman"/>
          <w:b w:val="false"/>
          <w:i w:val="false"/>
          <w:color w:val="ff0000"/>
          <w:sz w:val="28"/>
        </w:rPr>
        <w:t xml:space="preserve">
      Сноска. Приложение - исключено </w:t>
      </w:r>
      <w:r>
        <w:rPr>
          <w:rFonts w:ascii="Times New Roman"/>
          <w:b w:val="false"/>
          <w:i w:val="false"/>
          <w:color w:val="ff0000"/>
          <w:sz w:val="28"/>
        </w:rPr>
        <w:t xml:space="preserve">решением </w:t>
      </w:r>
      <w:r>
        <w:rPr>
          <w:rFonts w:ascii="Times New Roman"/>
          <w:b w:val="false"/>
          <w:i w:val="false"/>
          <w:color w:val="ff0000"/>
          <w:sz w:val="28"/>
        </w:rPr>
        <w:t>Осакаровского районного маслихата Карагандинской области от 19.02.2016 N 610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