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45c5" w14:textId="b694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ХХVI сессии Улытауского районного маслихата от 25 декабря 2010 года N 302 "О районном бюджете на 2011–2013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Улытауского районного маслихата Карагандинской области от 6 декабря 2011 года N 391. Зарегистрировано Управлением юстиции Улытауского района Карагандинской области 9 декабря 2011 года N 8-16-74. Прекратило свое действие в связи с истечением срока - (письмо Улытауского районного маслихата Карагандинской области от 4 июля 2012 года N 2-9/76)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Улытауского районного маслихата Карагандинской области от 04.07.2012 N 2-9/76).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XLІ сессии Карагандинского областного маслихата от 29 ноября 2011 года N 463 "О внесении изменений в решение ХХХ cессии Карагандинского областного маслихата от 13 декабря 2010 года N 359 "Об областном бюджете на 2011-2013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 сессии Улытауского районного маслихата от 25 декабря 2010 года N 302 "О районном бюджете на 2011 – 2013 годы" (зарегистрировано в реестре государственной регистрации нормативных правовых актов за N 8-16-68 и опубликовано в газеты "Ұлытау өңірі" от 30 декабря 2010 года в N 52 (5770)),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Улытауского районного маслихата от 7 апреля 2011 N 324 "О внесении изменений и дополнений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8-16-70 и опубликовано в газеты "Ұлытау өңірі" от 30 апреля 2011 года в N 16 (5786)),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 сессии Улытауского районного маслихата от 16 сентября 2011 N 351 "О внесении изменений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8-16-71 и опубликовано в газеты "Ұлытау өңірі" от 1 октября 2011 года в N 38 (5808)),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 сессии Улытауского районного маслихата от 12 октября 2011 N 365 "О внесении изменений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8-16-72 и опубликовано в газеты "Ұлытау өңірі" от 5 ноября 2011 года в N 43 (5813))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XXХІІ сессии Улытауского районного маслихата от 14 ноября 2011 N 371 "О внесении изменений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8-16-73 и опубликовано в газеты "Ұлытау өңірі" от 3 декабря 2011 года в N 43 (5816))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"2520947" заменить цифрами "2556648";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"2315080" заменить цифрами "2350780";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"845" заменить цифрами "846";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"2502073" заменить цифрами "2520075";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"150988" заменить цифрами "168688";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"150988" заменить цифрами "168688";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"137847" заменить цифрами "137848";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"137847" заменить цифрами "137848";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"35185" заменить цифрами "35184";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"78395" заменить цифрами "78394";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"34301" заменить цифрами "34300";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1, 5,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 сессии Улытауского районного маслихата от 25.12.2010 N 302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Сейтжанов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25"/>
        <w:gridCol w:w="688"/>
        <w:gridCol w:w="730"/>
        <w:gridCol w:w="9779"/>
        <w:gridCol w:w="15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2556648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2350780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2243161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2233625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2233361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транспорта,связи,обороны и иного несельскохозяйственного назначения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1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4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201152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35"/>
        <w:gridCol w:w="713"/>
        <w:gridCol w:w="756"/>
        <w:gridCol w:w="9562"/>
        <w:gridCol w:w="158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2520075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1155723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1001445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83596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продаж государственных финансовых активов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-137848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 в населенных пунктах в составе районного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1849"/>
        <w:gridCol w:w="1746"/>
      </w:tblGrid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1672742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</w:t>
      </w:r>
      <w:r>
        <w:br/>
      </w:r>
      <w:r>
        <w:rPr>
          <w:rFonts w:ascii="Times New Roman"/>
          <w:b/>
          <w:i w:val="false"/>
          <w:color w:val="000000"/>
        </w:rPr>
        <w:t>
аппараты акима поселков и сельских округов в составе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8"/>
        <w:gridCol w:w="1766"/>
        <w:gridCol w:w="2378"/>
        <w:gridCol w:w="2082"/>
        <w:gridCol w:w="2886"/>
      </w:tblGrid>
      <w:tr>
        <w:trPr>
          <w:trHeight w:val="1020" w:hRule="atLeast"/>
        </w:trPr>
        <w:tc>
          <w:tcPr>
            <w:tcW w:w="4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108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82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75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76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1763"/>
        <w:gridCol w:w="2395"/>
        <w:gridCol w:w="2058"/>
        <w:gridCol w:w="2882"/>
      </w:tblGrid>
      <w:tr>
        <w:trPr>
          <w:trHeight w:val="102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108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82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1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5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76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1763"/>
        <w:gridCol w:w="2395"/>
        <w:gridCol w:w="2480"/>
        <w:gridCol w:w="2460"/>
      </w:tblGrid>
      <w:tr>
        <w:trPr>
          <w:trHeight w:val="102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108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82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81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75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6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7"/>
        <w:gridCol w:w="1787"/>
        <w:gridCol w:w="2378"/>
        <w:gridCol w:w="2082"/>
        <w:gridCol w:w="2886"/>
      </w:tblGrid>
      <w:tr>
        <w:trPr>
          <w:trHeight w:val="1020" w:hRule="atLeast"/>
        </w:trPr>
        <w:tc>
          <w:tcPr>
            <w:tcW w:w="4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108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825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1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