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a03" w14:textId="12a0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июня 2011 года N 32/331. Зарегистрировано Управлением юстиции Шетского района Карагандинской области 4 июля 2011 года N 8-17-121. Утратило силу решением Шетского районного маслихата Карагандинской области от 26 июня 2012 года N 4/51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Шетского районного маслихата Карагандинской области от 26.06.2012 N 4/51.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Шетского районного маслихата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Максутов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июня 2011 года N 32/331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 в некоторые решения Шетского районного маслихата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решения Шетского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решение ХXVIII сессии Шетского районного маслихата от 23 декабря 2010 года N 28/293 "Об утверждении Правил благоустройства и украшения населенных пунктов Шетского района" (зарегистрированное в Реестре государственной регистрации нормативных правовых актов за N 8-17-115, опубликовано в районной газете "Шет Шұғыласы" N 12 (10.321) от 24 марта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благоустройства населенных пунктов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благоустройства населенных пунктов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Правилах благоустройства и украшения населенных пунктов Шетского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благоустройства населенных пунктов Шетского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главы "Оснавные задачи Правил" и "Цели Правил"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решение ХXVIII сессии Шетского районного маслихата от 23 декабря 2010 года N 28/295 "Об утверждении понижения и повышения базовых ставок земельного налога на 2011 год" (зарегистрированное в Реестре государственной регистрации нормативных правовых актов за N 8-17-114, опубликовано в районной газете "Шет Шұғыласы" N 08 (10.316) от 16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6 приложения 1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решение ХXVIII сессии Шетского районного маслихата от 23 декабря 2010 года N 28/297 "Об утверждении Правил предоставления жилищной помощи по Шетскому району" (зарегистрированное в Реестре государственной регистрации нормативных правовых актов за N 8-17-113, опубликовано в районной газете "Шет Шұғыласы" N 09 (10.317) от 24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по Шетскому району, утвержденных указанным решением, подпункты 2) и 3) пункта 6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28/297 в РЦПИ не поступало.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