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0293" w14:textId="3f80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2010 года N 219/34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14 октября 2011 года N 301/44. Зарегистрировано Управлением юстиции города Балхаша Карагандинской области 3 ноября 2011 года N 8-4-250.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8-4-220, опубликовано в газете "Взгляд на события" N 014 (766) от 04 февраля 2011 года),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30 марта 2011 года N 236/38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8-4-231, опубликовано в газете "Приозерский вестник" N 09 (218) от 06 мая 2011 года),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01 июня 2011 года N 257/40 "О внесении изменений и дополнения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8-4-237, опубликовано в газете "Приозерский вестник" N 14 (223) от 12 июля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19 сентября 2011 года N 296/43 "О внесении изменений в решение Приозерского городского маслихата от 23 декабря 2010 года N 219/34 "О городском бюджете на 2011-2013 годы" (зарегистрировано в Реестре государственной регистрации нормативных правовых актов за N 8-4-245, опубликовано в газете "Взгляд на события" N 120 (872) от 14 октября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"2106665" заменить цифрами "2106097";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"1931935" заменить цифрами "1931367";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"2122687" заменить цифрами "2122119";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Мешитбаева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 N 301/44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219/34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