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2c9f" w14:textId="82d2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специалистом сфере здравоохранения, социального обеспечения, образования, культуры и спорта,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2011 года N 300. Зарегистрировано Департаментом юстиции Кызылординской области 15 декабря 2011 года за N 10-5-170. Утратило силу - Решением Кармакшинского районного маслихата Кызылординской области от 19 ноября 2012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Кармакшинского районного маслихата Кызылординской области от 19.11.2012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"Трудовой кодекс Республики Казахстан"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от 8 июля 2005 года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сферы здравоохранения,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образования, культуры и спорта, работающим в аульной (сельской) местности Кармакшинского района, повышенные на двадцать пять процентов должностные оклады и тарифные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четвертого созыва "По финансам, бюджету, социальной, молодежной политике, правопорядку и культурным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А.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        М. Ерманов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