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e0933" w14:textId="79e09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профессий (специальностей) и норм затрат на профессиональную подготовку, повышение квалификации и переподготовку граждан на 2011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Жанаозен от 16 марта 2011 года № 109. Зарегистрировано Управлением юстиции города Жанаозен 30 марта 2011 года № 11-2-163. Утратило силу постановлением акимата города Жанаозен от 20 января 2012 года № 07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города Жанаозен от 20.01.2012 </w:t>
      </w:r>
      <w:r>
        <w:rPr>
          <w:rFonts w:ascii="Times New Roman"/>
          <w:b w:val="false"/>
          <w:i w:val="false"/>
          <w:color w:val="000000"/>
          <w:sz w:val="28"/>
        </w:rPr>
        <w:t>№ 07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Казакстан»,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Казакстан от 23 января 2001 года «О занятости населения»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Казакстан от 19 июня 2001 года № 836 «О мерах по реализации Закона Республики Казахстан от 23 января 2001 года «О занятости населения» акимат города Жанаозен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утвердить перечень профессий (специальностей) и норм затрат на профессиональную подготовку, повышение квалификации и переподготовку граждан на 2011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Жанаозен «Об утверждении списка профессиональной переподготовке и повышения квалификации на 2011 год» от 29 декабря 2010 года № 950 (зарегистрирован в реестре нормативных правовых актов под № 11-2-153, опубликован в газете «Жанаозен» от 5 января 2011 года № 1 /1492/).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К.Боранбаеву.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истечению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 О.Сарбопеев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Боранбаева К.К.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 марта 2011г.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Гумарова Н.Б.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 марта 2011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"Городской 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бюджетного планирования"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Джантлеуова Р.К.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 марта 2011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"Городской отдел финансов"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Абубакиров М.И.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 марта 2011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"Городской отдел занятости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социальных программ"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города Жанаозен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марта 2011 года № 109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профессий (специальностей) и норм затрат</w:t>
      </w:r>
      <w:r>
        <w:br/>
      </w:r>
      <w:r>
        <w:rPr>
          <w:rFonts w:ascii="Times New Roman"/>
          <w:b/>
          <w:i w:val="false"/>
          <w:color w:val="000000"/>
        </w:rPr>
        <w:t>
на профессиональную подготовку, повышение квалификации</w:t>
      </w:r>
      <w:r>
        <w:br/>
      </w:r>
      <w:r>
        <w:rPr>
          <w:rFonts w:ascii="Times New Roman"/>
          <w:b/>
          <w:i w:val="false"/>
          <w:color w:val="000000"/>
        </w:rPr>
        <w:t>
и переподготовку граждан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7"/>
        <w:gridCol w:w="3016"/>
        <w:gridCol w:w="1358"/>
        <w:gridCol w:w="1336"/>
        <w:gridCol w:w="1269"/>
        <w:gridCol w:w="1090"/>
        <w:gridCol w:w="1269"/>
        <w:gridCol w:w="1337"/>
        <w:gridCol w:w="1292"/>
        <w:gridCol w:w="1136"/>
      </w:tblGrid>
      <w:tr>
        <w:trPr>
          <w:trHeight w:val="39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профессий</w:t>
            </w:r>
          </w:p>
        </w:tc>
        <w:tc>
          <w:tcPr>
            <w:tcW w:w="13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 обучаемых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 том числе </w:t>
            </w:r>
          </w:p>
        </w:tc>
        <w:tc>
          <w:tcPr>
            <w:tcW w:w="10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 обу-че-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ние (ме-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сяц)</w:t>
            </w:r>
          </w:p>
        </w:tc>
        <w:tc>
          <w:tcPr>
            <w:tcW w:w="1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Сред-няя стои-мость обу-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чения</w:t>
            </w:r>
          </w:p>
        </w:tc>
        <w:tc>
          <w:tcPr>
            <w:tcW w:w="13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Стои-мость 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езда</w:t>
            </w:r>
          </w:p>
        </w:tc>
        <w:tc>
          <w:tcPr>
            <w:tcW w:w="12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щая сум-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 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цинс-кого осви-дети-тель-ство-вания</w:t>
            </w:r>
          </w:p>
        </w:tc>
        <w:tc>
          <w:tcPr>
            <w:tcW w:w="11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Все-го зат-раты на обу-че-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ние, тыс, тен-ге</w:t>
            </w:r>
          </w:p>
        </w:tc>
      </w:tr>
      <w:tr>
        <w:trPr>
          <w:trHeight w:val="11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сель-ских жите-ли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орал-маны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«Электрик по ремонту  автомобильно-го электрообору-дования»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28,56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51,44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440,00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«Водитель» категория-Д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15,625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3,06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137,56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 Радиоэлектро-ника и связи (по видам) Оператор связи»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10,92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370,92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«Делопроиз-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водство и архивоведение (по отраслям и областям применения)» 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303,12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«Монтаж и эксплуатация оборудования и систем газоснабжения»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1,56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751,56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«Строительст-во и эксплуатация зданий и сооружений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14,0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7,80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287,80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«Стропальщик»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4,68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154,68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«Организация питания» (Повар, Кондитер, Офицант, Бармен)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4,68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314,68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«Маркетинг(по отраслям)» (Продавец продовольст-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венных непродоволь-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ственных товаров)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1,56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186,56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«Эксплуатация, ремонт и техническое обслуживание подвижного состава железных дорог слесарь»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16,067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7,80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136,5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626,31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«Парикмахер-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ское искусство и декоративная косметика» 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16,067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1,56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295,07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«Администра-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тор»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Вычислительная техника и программное обеспечение (по видам) 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10,69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238,3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126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78.42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483,0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4940,0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 Проезд предусмотрен для сельских жителей.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