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fb53" w14:textId="aeff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2010 года № 32/228 "О районном бюджете на 2011- 2013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12 декабря 2011 года № 41/290. Зарегистрировано Департаментом юстиции Мангистауской области 15 декабря 2011 года № 11-4-126. Утратило силу решением Каракиянского районного маслихата Мангистауской области от 20 декабря 2013 года № 15/148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Каракиянского районного маслихата Мангистауской области от 20.12.2013 </w:t>
      </w:r>
      <w:r>
        <w:rPr>
          <w:rFonts w:ascii="Times New Roman"/>
          <w:b w:val="false"/>
          <w:i w:val="false"/>
          <w:color w:val="ff0000"/>
          <w:sz w:val="28"/>
        </w:rPr>
        <w:t>№ 15/148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06 декабря 2011 года № 39/449 "О внесении изменений в решение областного маслихата от 13 декабря 2010 года № 29/331 "Об областном бюджете на 2011-2013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2010 года № 32/228 "О районном бюджете на 2011 - 2013 годы" (зарегистрировано в Реестре государственной регистрации нормативных правовых актов за № 11-4-112 от 27 декабря 2010 года, опубликовано в газете "Каракия" от 29 декабря 2010 года № 55 (405))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Утвердить районный бюджет на 2011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5 670 059 тысячи тенге, в том числе по: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3 954 403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9 459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основного капитала – 119 676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1 586 521 тысяч теңге;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5 896 031 тысяч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39 979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39 979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92 500 тысяч тенге;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сальдо по операциям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финансовыми активами – 19 656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19 656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от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финансовых активов государства – 0 тенге: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285 607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(использование профицита) бюджета – 285 607 тысяч тенге.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пункте 2: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подпункте 1) цифры "54,0" заменить цифрами "62,1";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подпункте 6) цифры "53,9" заменить цифрами "61,9".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2011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9"/>
        <w:gridCol w:w="5091"/>
      </w:tblGrid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К.Кошенов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А.Мееров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учреждения "Каракиянского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отдела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А.Абдикаликова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 декабря 2011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№ 41/290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2011 - 2013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5 670 059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3 954 403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3 627 020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3 315 207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295 387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9 459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119 676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1 586 521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1 586 521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6"/>
        <w:gridCol w:w="2978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5 896 031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142 752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2 835 119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1 533 865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1 246 214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1 060 633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1 060 633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177 497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935 561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336 528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555 591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107 980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21 194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728 298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39 979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-285 607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