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380e" w14:textId="dc33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от 16 апреля 2007 года № 158 "Об оказании дополнительного вида социальной помощи инвалидам, в том числе детям-инвалидам, приобретающим техническое и профессиональное, послесреднее и высшее образование"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23 мая 2011 года № 229. Зарегистрировано Департаментом юстиции Костанайской области 3 июня 2011 года № 3762. Утратило силу постановлением акимата Костанайской области от 1 февраля 2017 года № 49</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01.02.2017 </w:t>
      </w:r>
      <w:r>
        <w:rPr>
          <w:rFonts w:ascii="Times New Roman"/>
          <w:b w:val="false"/>
          <w:i w:val="false"/>
          <w:color w:val="ff0000"/>
          <w:sz w:val="28"/>
        </w:rPr>
        <w:t>№ 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Внести в постановление акимата Костанайской области "Об оказании дополнительного вида социальной помощи инвалидам, в том числе детям-инвалидам, приобретающим техническое и профессиональное, послесреднее и высшее образование" от 16 апреля 2007 года </w:t>
      </w:r>
      <w:r>
        <w:rPr>
          <w:rFonts w:ascii="Times New Roman"/>
          <w:b w:val="false"/>
          <w:i w:val="false"/>
          <w:color w:val="000000"/>
          <w:sz w:val="28"/>
        </w:rPr>
        <w:t>№ 158</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3571, опубликовано 22 мая 2007 года в газетах "Қостанай таңы" и "Костанайские новости")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подпункт 1) изложить в новой редакции:</w:t>
      </w:r>
      <w:r>
        <w:br/>
      </w:r>
      <w:r>
        <w:rPr>
          <w:rFonts w:ascii="Times New Roman"/>
          <w:b w:val="false"/>
          <w:i w:val="false"/>
          <w:color w:val="000000"/>
          <w:sz w:val="28"/>
        </w:rPr>
        <w:t>
      </w:t>
      </w:r>
      <w:r>
        <w:rPr>
          <w:rFonts w:ascii="Times New Roman"/>
          <w:b w:val="false"/>
          <w:i w:val="false"/>
          <w:color w:val="000000"/>
          <w:sz w:val="28"/>
        </w:rPr>
        <w:t>"1) инвалиды могут обращаться за социальной помощью каждый учебный год до получения документа об образовании, но не более одного раза в соответствующем календарном году, а в случае несвоевременного обращения за социальной помощью за последний учебный год, инвалиды могут обратиться за ее назначением не позднее двух лет со дня получения документа об образовании, при условии оплаты за обучение в полном объеме";</w:t>
      </w:r>
      <w:r>
        <w:br/>
      </w:r>
      <w:r>
        <w:rPr>
          <w:rFonts w:ascii="Times New Roman"/>
          <w:b w:val="false"/>
          <w:i w:val="false"/>
          <w:color w:val="000000"/>
          <w:sz w:val="28"/>
        </w:rPr>
        <w:t>
      </w:t>
      </w:r>
      <w:r>
        <w:rPr>
          <w:rFonts w:ascii="Times New Roman"/>
          <w:b w:val="false"/>
          <w:i w:val="false"/>
          <w:color w:val="000000"/>
          <w:sz w:val="28"/>
        </w:rPr>
        <w:t>подпункт 2) изложить в новой редакции:</w:t>
      </w:r>
      <w:r>
        <w:br/>
      </w:r>
      <w:r>
        <w:rPr>
          <w:rFonts w:ascii="Times New Roman"/>
          <w:b w:val="false"/>
          <w:i w:val="false"/>
          <w:color w:val="000000"/>
          <w:sz w:val="28"/>
        </w:rPr>
        <w:t>
      </w:t>
      </w:r>
      <w:r>
        <w:rPr>
          <w:rFonts w:ascii="Times New Roman"/>
          <w:b w:val="false"/>
          <w:i w:val="false"/>
          <w:color w:val="000000"/>
          <w:sz w:val="28"/>
        </w:rPr>
        <w:t>"2) социальная помощь назначается со дня подачи инвалидами либо их законными представителями заявления с соответствующими документами, подтверждающими право инвалидов на ее получение, и выплачивается единовременно на соответствующий учебный год;".</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области Бектурганова С.Ч.</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Костанайской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Начальник ГУ "Управление</w:t>
      </w:r>
      <w:r>
        <w:br/>
      </w:r>
      <w:r>
        <w:rPr>
          <w:rFonts w:ascii="Times New Roman"/>
          <w:b w:val="false"/>
          <w:i w:val="false"/>
          <w:color w:val="000000"/>
          <w:sz w:val="28"/>
        </w:rPr>
        <w:t>
      координации занятости и</w:t>
      </w:r>
      <w:r>
        <w:br/>
      </w:r>
      <w:r>
        <w:rPr>
          <w:rFonts w:ascii="Times New Roman"/>
          <w:b w:val="false"/>
          <w:i w:val="false"/>
          <w:color w:val="000000"/>
          <w:sz w:val="28"/>
        </w:rPr>
        <w:t>
      социальных программ</w:t>
      </w:r>
      <w:r>
        <w:br/>
      </w:r>
      <w:r>
        <w:rPr>
          <w:rFonts w:ascii="Times New Roman"/>
          <w:b w:val="false"/>
          <w:i w:val="false"/>
          <w:color w:val="000000"/>
          <w:sz w:val="28"/>
        </w:rPr>
        <w:t>
      акимата Костанайской области"</w:t>
      </w:r>
      <w:r>
        <w:br/>
      </w:r>
      <w:r>
        <w:rPr>
          <w:rFonts w:ascii="Times New Roman"/>
          <w:b w:val="false"/>
          <w:i w:val="false"/>
          <w:color w:val="000000"/>
          <w:sz w:val="28"/>
        </w:rPr>
        <w:t>
      _________________ К. Туманова</w:t>
      </w:r>
      <w:r>
        <w:br/>
      </w:r>
      <w:r>
        <w:rPr>
          <w:rFonts w:ascii="Times New Roman"/>
          <w:b w:val="false"/>
          <w:i w:val="false"/>
          <w:color w:val="000000"/>
          <w:sz w:val="28"/>
        </w:rPr>
        <w:t>
      Начальник ГУ "Управление</w:t>
      </w:r>
      <w:r>
        <w:br/>
      </w:r>
      <w:r>
        <w:rPr>
          <w:rFonts w:ascii="Times New Roman"/>
          <w:b w:val="false"/>
          <w:i w:val="false"/>
          <w:color w:val="000000"/>
          <w:sz w:val="28"/>
        </w:rPr>
        <w:t>
      финансов акимата</w:t>
      </w:r>
      <w:r>
        <w:br/>
      </w:r>
      <w:r>
        <w:rPr>
          <w:rFonts w:ascii="Times New Roman"/>
          <w:b w:val="false"/>
          <w:i w:val="false"/>
          <w:color w:val="000000"/>
          <w:sz w:val="28"/>
        </w:rPr>
        <w:t>
      Костанайской области"</w:t>
      </w:r>
      <w:r>
        <w:br/>
      </w:r>
      <w:r>
        <w:rPr>
          <w:rFonts w:ascii="Times New Roman"/>
          <w:b w:val="false"/>
          <w:i w:val="false"/>
          <w:color w:val="000000"/>
          <w:sz w:val="28"/>
        </w:rPr>
        <w:t>
      ____________ С. Аймухамбетова</w:t>
      </w:r>
      <w:r>
        <w:br/>
      </w:r>
      <w:r>
        <w:rPr>
          <w:rFonts w:ascii="Times New Roman"/>
          <w:b w:val="false"/>
          <w:i w:val="false"/>
          <w:color w:val="000000"/>
          <w:sz w:val="28"/>
        </w:rPr>
        <w:t>
      Начальник ГУ "Управление</w:t>
      </w:r>
      <w:r>
        <w:br/>
      </w:r>
      <w:r>
        <w:rPr>
          <w:rFonts w:ascii="Times New Roman"/>
          <w:b w:val="false"/>
          <w:i w:val="false"/>
          <w:color w:val="000000"/>
          <w:sz w:val="28"/>
        </w:rPr>
        <w:t>
      экономики и бюджетного</w:t>
      </w:r>
      <w:r>
        <w:br/>
      </w:r>
      <w:r>
        <w:rPr>
          <w:rFonts w:ascii="Times New Roman"/>
          <w:b w:val="false"/>
          <w:i w:val="false"/>
          <w:color w:val="000000"/>
          <w:sz w:val="28"/>
        </w:rPr>
        <w:t>
      планирования акимата</w:t>
      </w:r>
      <w:r>
        <w:br/>
      </w:r>
      <w:r>
        <w:rPr>
          <w:rFonts w:ascii="Times New Roman"/>
          <w:b w:val="false"/>
          <w:i w:val="false"/>
          <w:color w:val="000000"/>
          <w:sz w:val="28"/>
        </w:rPr>
        <w:t>
      Костанайской области"</w:t>
      </w:r>
      <w:r>
        <w:br/>
      </w:r>
      <w:r>
        <w:rPr>
          <w:rFonts w:ascii="Times New Roman"/>
          <w:b w:val="false"/>
          <w:i w:val="false"/>
          <w:color w:val="000000"/>
          <w:sz w:val="28"/>
        </w:rPr>
        <w:t>
      _________________ М. Щеглова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