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0376" w14:textId="6fa0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10 апреля 2009 года № 188 "Об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30 ноября 2011 года № 539. Зарегистрировано Управлением юстиции города Рудного Костанайской области 28 декабря 2011 года № 9-2-199. Утратило силу решением маслихата города Рудного Костанайской области от 4 мая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Рудного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"Об установлении единых ставок фиксированного налога" от 10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9-2-135 опубликованное 22 мая 2009 года в газете "Рудненский рабочий")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городу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С.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