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b88a" w14:textId="85bb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5 мая 2011 года № 97. Зарегистрировано Управлением юстиции Амангельдинского района Костанайской области 13 мая 2011 года № 9-6-128.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содействия занятости целевых групп населения,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групп населения по Амангельдинскому району на 2011 год,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Амангельдинского района" предусмотреть меры по содействию занятости целевым группам населения.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Хайруллина С.У.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М. Тобагабулов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97        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целевых групп населения по</w:t>
      </w:r>
      <w:r>
        <w:br/>
      </w:r>
      <w:r>
        <w:rPr>
          <w:rFonts w:ascii="Times New Roman"/>
          <w:b/>
          <w:i w:val="false"/>
          <w:color w:val="000000"/>
        </w:rPr>
        <w:t>Амангельдинскому району на 2011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технического и профессионального образования, после среднего образования, не имеющие опыта стажа работы по полученной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Длительно неработающие граждане (год и более).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 старше пятидесяти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