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f7a4" w14:textId="6b5f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наказанию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мая 2011 года № 200. Зарегистрировано Управлением юстиции Аулиекольского района Костанайской области 25 мая 2011 года № 9-7-138. Утратило силу постановлением акимата Аулиекольского района Костанайской области 4 июня 2015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Аулиекольского района Костанайской области 04.06.2015 № 128.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наказанию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Аулиекольского района Р. Нугманову.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Ж.Б. Аканов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2011 год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200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</w:t>
      </w:r>
      <w:r>
        <w:br/>
      </w:r>
      <w:r>
        <w:rPr>
          <w:rFonts w:ascii="Times New Roman"/>
          <w:b/>
          <w:i w:val="false"/>
          <w:color w:val="000000"/>
        </w:rPr>
        <w:t>
наказанию в 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Ремонт деревянной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Покраска изгороди.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Побелка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Покраска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Разбивка цветочных клумб.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Перекопка газонов.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Откос травы.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