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d10f" w14:textId="58ad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марта 2011 года № 85. Зарегистрировано Управлением юстиции Денисовского района Костанайской области 27 апреля 2011 года № 9-8-175. Утратило силу в связи прекращением срока действия - письмо акима Денисовского района Костанайской области от 4 января 2012 года № 07-09/2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Денисовского района Костанайской области от 04.01.2012 № 07-09/2.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Денисовского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 проживающие на административной территории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высвобожденные в связи с ликвидацией работодателя- юридического лица,  либо прекращением 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Выпускники организаций высшего или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Малообеспеченные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в возрасте до двадцати 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Длительное время не работающие граждане (год и более)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Граждане, имеющие на содержании лиц, которые в порядке, установленном законодательством Республики Казахстан, признаны 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 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Завершившие профессиональное обучение по направлению государственного учреждения "Отдел занятости и социальных программ Денисовского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