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68c46" w14:textId="f068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в 2011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17 мая 2011 года № 126. Зарегистрировано Управлением юстиции Камыстинского района Костанайской области 9 июня 2011 года № 9-11-121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 и в целях содействия занятости целевых групп населения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лиц,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лица,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организации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молодежь в возрасте от двадцати одного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лица, длительное время (год и более) не работающие;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15)лица старше пятидесяти лет, зарегистрированные в уполномоченном органе в качестве безработных;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безработные, завершившие профессиональную подготовку и (или) переподготовку повышения квалификации по направлению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безработные из неполных семей.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Жаксыбаева Аскар Жакановича.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Камыстинского района                       Б. Утеулин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"Камыстинский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районный 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Иванченко Л.П.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