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86073" w14:textId="50860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Карабалыкского района на 2012-2014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15 декабря 2011 года № 420. Зарегистрировано Управлением юстиции Карабалыкского района Костанайской области 30 декабря 2011 года № 9-12-172. Утратило силу в связи с истечением срока применения - (письмо маслихата Карабалыкского района Костанайской области от 2 мая 2013 года № 2-20/61)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с истечением срока применения - (письмо маслихата Карабалыкского района Костанайской области от 02.05.2013 № 2-20/61).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 Карабалыкский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Карабалыкского района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2631633,4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601426,8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11022,3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37750,0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1981434,3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2641852,0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68556,0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71270,0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2714,0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960,0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960,0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-79734,6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79734,6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решения маслихата Карабалыкского района Костанайской области от 04.12.2012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2012 год объем бюджетной субвенции передаваемой из областного бюджета в бюджет района в сумме 1029738,0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Бюджетные изъятия из бюджета района в областной бюджет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3-1. Учесть, что в районном бюджете на 2012 год предусмотрен возврат целевых трансфертов в сумме 7458,0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возврат трансфертов, выделенных из республиканского бюджета в сумме 6647,8 тысячи тенге и из областного бюджета в сумме 810,2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3-1 в соответствии с решением Карабалыкского района Костанайской области от 09.02.2012 </w:t>
      </w:r>
      <w:r>
        <w:rPr>
          <w:rFonts w:ascii="Times New Roman"/>
          <w:b w:val="false"/>
          <w:i w:val="false"/>
          <w:color w:val="00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Карабалыкского района на 2012 год в сумме 6156,0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районном бюджете на 2012 год предусмотрено поступление целевых текущих трансфертов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для реализации мер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 реализацию Государственной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в Республике Казахстан на 2011–2020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на повышение оплаты труда учителям, прошедшим повышение квалификации по учебным программам Автономной организации образования "Назарбаев интеллектуальные школы" на 2012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Учесть, что в районном бюджете на 2012 год предусмотрено поступление средств из республиканского бюджета, реализуемых по следующим направлениям: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решение вопросов обустройства аульных (сельских) округов в реализацию мер по содействию экономическому развитию регионов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"Развитие регионов".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Учесть, что в районном бюджете на 2012 год предусмотрено поступление средств из республиканского бюджета на реализацию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2020, в том числе целевых текущих трансфертов: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центров занятости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Учесть, что в районном бюджете на 2012 год предусмотрено поступление средств из республиканского и областного бюджетов,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бюджетных кредитов местным исполнительным органам для реализации мер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развитие системы водоснабжения и водоотведения;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развитие коммунального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8-1. Учесть, что в районном бюджете на 2012 год предусмотрено поступление целевых трансфертов на развитие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строительство и (или) приобретение жилья государственного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развитие, обустройство и (или) приобретение инженерно-коммуникационной инфраструктуры.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8-1 в соответствии с решением Карабалыкского района Костанайской области от 06.04.2012 </w:t>
      </w:r>
      <w:r>
        <w:rPr>
          <w:rFonts w:ascii="Times New Roman"/>
          <w:b w:val="false"/>
          <w:i w:val="false"/>
          <w:color w:val="00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8-2. Учесть, что в районном бюджете на 2012 год предусмотрено поступление целевых трансфертов на развитие из областного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теплоэнергетической системы.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8-2 в соответствии с решением Карабалыкского района Костанайской области от 15.05.2012 </w:t>
      </w:r>
      <w:r>
        <w:rPr>
          <w:rFonts w:ascii="Times New Roman"/>
          <w:b w:val="false"/>
          <w:i w:val="false"/>
          <w:color w:val="000000"/>
          <w:sz w:val="28"/>
        </w:rPr>
        <w:t>№ 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8-3. Учесть, что в районном бюджете на 2012 год предусмотрено поступление целевых текущих трансфертов из областного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8-3 в соответствии с решением Карабалыкского района Костанайской области от 30.07.2012 </w:t>
      </w:r>
      <w:r>
        <w:rPr>
          <w:rFonts w:ascii="Times New Roman"/>
          <w:b w:val="false"/>
          <w:i w:val="false"/>
          <w:color w:val="00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Учесть, что в районном бюджете на 2011 год предусмотрено поступление средств из областного бюджета по следующим направлениям: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укрепление материально-технической базы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укрепление материально-технической базы объектов коммунальной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установку автоматической пожарной сигнализации в школах;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изготовление технических паспортов на объекты кондоминиума.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Учесть, что в районном бюджете на 2012 год предусмотрены трансферты в областной бюджет 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связи с упразднением ревизионных комиссий и их аппаратов районов (городов областного значения) и созданием государственного учреждения "Ревизионная комиссия по Костанайской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Утвердить перечень бюджетных программ, не подлежащих секвестру в процессе исполнения районного бюджета на 2012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Утвердить перечень бюджетных программ поселка, аула (села), аульного (сельского) округа на 2012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вводится в действие с 1 января 2012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восемнадцатой сессии                       А. Тюлюбаев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Тюлюбаев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Начальник </w:t>
      </w:r>
      <w:r>
        <w:rPr>
          <w:rFonts w:ascii="Times New Roman"/>
          <w:b w:val="false"/>
          <w:i/>
          <w:color w:val="000000"/>
          <w:sz w:val="28"/>
        </w:rPr>
        <w:t>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учреждения </w:t>
      </w:r>
      <w:r>
        <w:rPr>
          <w:rFonts w:ascii="Times New Roman"/>
          <w:b w:val="false"/>
          <w:i/>
          <w:color w:val="000000"/>
          <w:sz w:val="28"/>
        </w:rPr>
        <w:t>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и бюджетного </w:t>
      </w:r>
      <w:r>
        <w:rPr>
          <w:rFonts w:ascii="Times New Roman"/>
          <w:b w:val="false"/>
          <w:i/>
          <w:color w:val="000000"/>
          <w:sz w:val="28"/>
        </w:rPr>
        <w:t>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Карабалыкского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Н. Бодня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Начальник </w:t>
      </w:r>
      <w:r>
        <w:rPr>
          <w:rFonts w:ascii="Times New Roman"/>
          <w:b w:val="false"/>
          <w:i/>
          <w:color w:val="000000"/>
          <w:sz w:val="28"/>
        </w:rPr>
        <w:t>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учреждения </w:t>
      </w:r>
      <w:r>
        <w:rPr>
          <w:rFonts w:ascii="Times New Roman"/>
          <w:b w:val="false"/>
          <w:i/>
          <w:color w:val="000000"/>
          <w:sz w:val="28"/>
        </w:rPr>
        <w:t>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Карабалыкского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И. Захария</w:t>
      </w:r>
    </w:p>
    <w:bookmarkStart w:name="z2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декабря 2011 года № 420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декабря 2012 года № 79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Карабалыкского</w:t>
      </w:r>
      <w:r>
        <w:br/>
      </w:r>
      <w:r>
        <w:rPr>
          <w:rFonts w:ascii="Times New Roman"/>
          <w:b/>
          <w:i w:val="false"/>
          <w:color w:val="000000"/>
        </w:rPr>
        <w:t>
района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Карабалыкского района Костанайской области от 04.12.2012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"/>
        <w:gridCol w:w="433"/>
        <w:gridCol w:w="373"/>
        <w:gridCol w:w="8253"/>
        <w:gridCol w:w="205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2631633,4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601426,8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283327,0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283327,0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183354,0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183354,0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104148,0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56089,0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39984,0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26247,0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3573,0</w:t>
            </w:r>
          </w:p>
        </w:tc>
      </w:tr>
      <w:tr>
        <w:trPr>
          <w:trHeight w:val="3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14300,0</w:t>
            </w:r>
          </w:p>
        </w:tc>
      </w:tr>
      <w:tr>
        <w:trPr>
          <w:trHeight w:val="43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8052,0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322,0</w:t>
            </w:r>
          </w:p>
        </w:tc>
      </w:tr>
      <w:tr>
        <w:trPr>
          <w:trHeight w:val="108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4350,8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4350,8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11022,3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1532,2</w:t>
            </w:r>
          </w:p>
        </w:tc>
      </w:tr>
      <w:tr>
        <w:trPr>
          <w:trHeight w:val="43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</w:tr>
      <w:tr>
        <w:trPr>
          <w:trHeight w:val="43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1488,0</w:t>
            </w:r>
          </w:p>
        </w:tc>
      </w:tr>
      <w:tr>
        <w:trPr>
          <w:trHeight w:val="43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</w:tr>
      <w:tr>
        <w:trPr>
          <w:trHeight w:val="64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1939,0</w:t>
            </w:r>
          </w:p>
        </w:tc>
      </w:tr>
      <w:tr>
        <w:trPr>
          <w:trHeight w:val="64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1939,0</w:t>
            </w:r>
          </w:p>
        </w:tc>
      </w:tr>
      <w:tr>
        <w:trPr>
          <w:trHeight w:val="130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160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 поступлений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нефтянного сектора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6801,1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6801,1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37750,0</w:t>
            </w:r>
          </w:p>
        </w:tc>
      </w:tr>
      <w:tr>
        <w:trPr>
          <w:trHeight w:val="43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1254,0</w:t>
            </w:r>
          </w:p>
        </w:tc>
      </w:tr>
      <w:tr>
        <w:trPr>
          <w:trHeight w:val="43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36496,0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35668,0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1981434,3</w:t>
            </w:r>
          </w:p>
        </w:tc>
      </w:tr>
      <w:tr>
        <w:trPr>
          <w:trHeight w:val="43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1981434,3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1981434,3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433"/>
        <w:gridCol w:w="673"/>
        <w:gridCol w:w="653"/>
        <w:gridCol w:w="7393"/>
        <w:gridCol w:w="207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2641852,0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219481,0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189391,0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13057,0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13057,0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56559,0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52730,0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3829,0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119775,0</w:t>
            </w:r>
          </w:p>
        </w:tc>
      </w:tr>
      <w:tr>
        <w:trPr>
          <w:trHeight w:val="6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119775,0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18666,0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18666,0</w:t>
            </w:r>
          </w:p>
        </w:tc>
      </w:tr>
      <w:tr>
        <w:trPr>
          <w:trHeight w:val="10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17595,5</w:t>
            </w:r>
          </w:p>
        </w:tc>
      </w:tr>
      <w:tr>
        <w:trPr>
          <w:trHeight w:val="6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 и обеспечение полноты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 от реализации разовых талонов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</w:tr>
      <w:tr>
        <w:trPr>
          <w:trHeight w:val="6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споров,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229,8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727,7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11424,0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11424,0</w:t>
            </w:r>
          </w:p>
        </w:tc>
      </w:tr>
      <w:tr>
        <w:trPr>
          <w:trHeight w:val="10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управления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11255,0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2333,0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2333,0</w:t>
            </w:r>
          </w:p>
        </w:tc>
      </w:tr>
      <w:tr>
        <w:trPr>
          <w:trHeight w:val="2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1223420,1</w:t>
            </w:r>
          </w:p>
        </w:tc>
      </w:tr>
      <w:tr>
        <w:trPr>
          <w:trHeight w:val="2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103217,0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34981,0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34792,0</w:t>
            </w:r>
          </w:p>
        </w:tc>
      </w:tr>
      <w:tr>
        <w:trPr>
          <w:trHeight w:val="18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детских садов,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мини-центров, школ-интернатов: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типа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 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одаренных детей,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для детей-сирот и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оставшихся без попечения родителей,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 адаптации несовершеннолетних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68236,0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20514,0</w:t>
            </w:r>
          </w:p>
        </w:tc>
      </w:tr>
      <w:tr>
        <w:trPr>
          <w:trHeight w:val="18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детских садов,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мини-центров, школ-интернатов: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типа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 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одаренных детей,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для детей-сирот и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оставшихся без попечения родителей,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 адаптации несовершеннолетних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47561,0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1070232,5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3397,0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3397,0</w:t>
            </w:r>
          </w:p>
        </w:tc>
      </w:tr>
      <w:tr>
        <w:trPr>
          <w:trHeight w:val="2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1066835,5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1009640,5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44321,0</w:t>
            </w:r>
          </w:p>
        </w:tc>
      </w:tr>
      <w:tr>
        <w:trPr>
          <w:trHeight w:val="10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 программам АОО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Интеллектуальные школы"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515,0</w:t>
            </w:r>
          </w:p>
        </w:tc>
      </w:tr>
      <w:tr>
        <w:trPr>
          <w:trHeight w:val="18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начального,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среднего, общего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образования: школы, школы-интернаты: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 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одаренных детей; организаций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детей-сирот и детей, оставшихся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родителей)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12359,0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49970,6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46925,6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11812,0</w:t>
            </w:r>
          </w:p>
        </w:tc>
      </w:tr>
      <w:tr>
        <w:trPr>
          <w:trHeight w:val="7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7371,6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10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11829,0</w:t>
            </w:r>
          </w:p>
        </w:tc>
      </w:tr>
      <w:tr>
        <w:trPr>
          <w:trHeight w:val="8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1775,0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14088,0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3045,0</w:t>
            </w:r>
          </w:p>
        </w:tc>
      </w:tr>
      <w:tr>
        <w:trPr>
          <w:trHeight w:val="2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83040,0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67598,0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67598,0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14598,0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434,0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2589,0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1015,0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28050,0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11023,0</w:t>
            </w:r>
          </w:p>
        </w:tc>
      </w:tr>
      <w:tr>
        <w:trPr>
          <w:trHeight w:val="13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8504,0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15442,0</w:t>
            </w:r>
          </w:p>
        </w:tc>
      </w:tr>
      <w:tr>
        <w:trPr>
          <w:trHeight w:val="4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15442,0</w:t>
            </w:r>
          </w:p>
        </w:tc>
      </w:tr>
      <w:tr>
        <w:trPr>
          <w:trHeight w:val="8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15184,0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844329,0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18025,0</w:t>
            </w:r>
          </w:p>
        </w:tc>
      </w:tr>
      <w:tr>
        <w:trPr>
          <w:trHeight w:val="6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3297,0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2870,0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объекты кондоминиумов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14728,0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11053,0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801748,0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801748,0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123971,0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677777,0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24556,0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24556,0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12009,0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6192,0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5928,0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118013,4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39458,6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39458,6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39458,6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10271,0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10271,0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2863,0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4295,0</w:t>
            </w:r>
          </w:p>
        </w:tc>
      </w:tr>
      <w:tr>
        <w:trPr>
          <w:trHeight w:val="8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43127,0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41413,0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33589,0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7824,0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1714,0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25156,8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9326,8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7242,0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2084,8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7694,0</w:t>
            </w:r>
          </w:p>
        </w:tc>
      </w:tr>
      <w:tr>
        <w:trPr>
          <w:trHeight w:val="10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6734,0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8136,0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8136,0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2840,0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 комплекса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2840,0</w:t>
            </w:r>
          </w:p>
        </w:tc>
      </w:tr>
      <w:tr>
        <w:trPr>
          <w:trHeight w:val="8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32994,0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14499,0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6799,0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6799,0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7700,0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7065,8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109,2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9669,0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9669,0</w:t>
            </w:r>
          </w:p>
        </w:tc>
      </w:tr>
      <w:tr>
        <w:trPr>
          <w:trHeight w:val="7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9669,0</w:t>
            </w:r>
          </w:p>
        </w:tc>
      </w:tr>
      <w:tr>
        <w:trPr>
          <w:trHeight w:val="7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8826,0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15333,0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15333,0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7498,0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7498,0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7835,0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57488,0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57488,0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8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6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57480,0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57480,0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32467,0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32467,0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4055,0</w:t>
            </w:r>
          </w:p>
        </w:tc>
      </w:tr>
      <w:tr>
        <w:trPr>
          <w:trHeight w:val="7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4055,0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13442,0</w:t>
            </w:r>
          </w:p>
        </w:tc>
      </w:tr>
      <w:tr>
        <w:trPr>
          <w:trHeight w:val="8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сельского хозяйства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13442,0</w:t>
            </w:r>
          </w:p>
        </w:tc>
      </w:tr>
      <w:tr>
        <w:trPr>
          <w:trHeight w:val="7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14970,0</w:t>
            </w:r>
          </w:p>
        </w:tc>
      </w:tr>
      <w:tr>
        <w:trPr>
          <w:trHeight w:val="7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8570,0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</w:tr>
      <w:tr>
        <w:trPr>
          <w:trHeight w:val="7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вознаграждений и иных платежей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займам из областного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10109,3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10109,3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10109,3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7978,3</w:t>
            </w:r>
          </w:p>
        </w:tc>
      </w:tr>
      <w:tr>
        <w:trPr>
          <w:trHeight w:val="10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68556,0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71270,0</w:t>
            </w:r>
          </w:p>
        </w:tc>
      </w:tr>
      <w:tr>
        <w:trPr>
          <w:trHeight w:val="7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71270,0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71270,0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71270,0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71270,0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413"/>
        <w:gridCol w:w="733"/>
        <w:gridCol w:w="653"/>
        <w:gridCol w:w="7293"/>
        <w:gridCol w:w="211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2714,0</w:t>
            </w:r>
          </w:p>
        </w:tc>
      </w:tr>
      <w:tr>
        <w:trPr>
          <w:trHeight w:val="4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960,0</w:t>
            </w:r>
          </w:p>
        </w:tc>
      </w:tr>
      <w:tr>
        <w:trPr>
          <w:trHeight w:val="7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-79734,6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79734,6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493"/>
        <w:gridCol w:w="733"/>
        <w:gridCol w:w="673"/>
        <w:gridCol w:w="7133"/>
        <w:gridCol w:w="21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71270,0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71270,0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71270,0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2714,2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2714,2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2714,2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"/>
        <w:gridCol w:w="433"/>
        <w:gridCol w:w="373"/>
        <w:gridCol w:w="8133"/>
        <w:gridCol w:w="217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11178,8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11178,8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11178,8</w:t>
            </w:r>
          </w:p>
        </w:tc>
      </w:tr>
    </w:tbl>
    <w:bookmarkStart w:name="z2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декабря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420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июля 2012 года № 51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Карабалыкского</w:t>
      </w:r>
      <w:r>
        <w:br/>
      </w:r>
      <w:r>
        <w:rPr>
          <w:rFonts w:ascii="Times New Roman"/>
          <w:b/>
          <w:i w:val="false"/>
          <w:color w:val="000000"/>
        </w:rPr>
        <w:t>
района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решения маслихата Карабалыкского района Костанайской области от 30.07.2012 </w:t>
      </w:r>
      <w:r>
        <w:rPr>
          <w:rFonts w:ascii="Times New Roman"/>
          <w:b w:val="false"/>
          <w:i w:val="false"/>
          <w:color w:val="ff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833"/>
        <w:gridCol w:w="813"/>
        <w:gridCol w:w="913"/>
        <w:gridCol w:w="6173"/>
        <w:gridCol w:w="237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2686756,0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661102,0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329471,0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329471,0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199072,0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199072,0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101682,0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49844,0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6441,0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41723,0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25715,0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2592,0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15150,0</w:t>
            </w:r>
          </w:p>
        </w:tc>
      </w:tr>
      <w:tr>
        <w:trPr>
          <w:trHeight w:val="7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7643,0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147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9292,0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2889,0</w:t>
            </w:r>
          </w:p>
        </w:tc>
      </w:tr>
      <w:tr>
        <w:trPr>
          <w:trHeight w:val="7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2889,0</w:t>
            </w:r>
          </w:p>
        </w:tc>
      </w:tr>
      <w:tr>
        <w:trPr>
          <w:trHeight w:val="11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2289,0</w:t>
            </w:r>
          </w:p>
        </w:tc>
      </w:tr>
      <w:tr>
        <w:trPr>
          <w:trHeight w:val="11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капитала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27840,0</w:t>
            </w:r>
          </w:p>
        </w:tc>
      </w:tr>
      <w:tr>
        <w:trPr>
          <w:trHeight w:val="7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1555,0</w:t>
            </w:r>
          </w:p>
        </w:tc>
      </w:tr>
      <w:tr>
        <w:trPr>
          <w:trHeight w:val="7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26285,0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26285,0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1988522,0</w:t>
            </w:r>
          </w:p>
        </w:tc>
      </w:tr>
      <w:tr>
        <w:trPr>
          <w:trHeight w:val="7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1988522,0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1988522,0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833"/>
        <w:gridCol w:w="853"/>
        <w:gridCol w:w="833"/>
        <w:gridCol w:w="6213"/>
        <w:gridCol w:w="241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2686756,0</w:t>
            </w:r>
          </w:p>
        </w:tc>
      </w:tr>
      <w:tr>
        <w:trPr>
          <w:trHeight w:val="39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209239,0</w:t>
            </w:r>
          </w:p>
        </w:tc>
      </w:tr>
      <w:tr>
        <w:trPr>
          <w:trHeight w:val="7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178837,0</w:t>
            </w:r>
          </w:p>
        </w:tc>
      </w:tr>
      <w:tr>
        <w:trPr>
          <w:trHeight w:val="46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12395,0</w:t>
            </w:r>
          </w:p>
        </w:tc>
      </w:tr>
      <w:tr>
        <w:trPr>
          <w:trHeight w:val="7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12395,0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48229,0</w:t>
            </w:r>
          </w:p>
        </w:tc>
      </w:tr>
      <w:tr>
        <w:trPr>
          <w:trHeight w:val="7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48229,0</w:t>
            </w:r>
          </w:p>
        </w:tc>
      </w:tr>
      <w:tr>
        <w:trPr>
          <w:trHeight w:val="8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118213,0</w:t>
            </w:r>
          </w:p>
        </w:tc>
      </w:tr>
      <w:tr>
        <w:trPr>
          <w:trHeight w:val="11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118213,0</w:t>
            </w:r>
          </w:p>
        </w:tc>
      </w:tr>
      <w:tr>
        <w:trPr>
          <w:trHeight w:val="4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18872,0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18872,0</w:t>
            </w:r>
          </w:p>
        </w:tc>
      </w:tr>
      <w:tr>
        <w:trPr>
          <w:trHeight w:val="15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16187,0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целях налогообложения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1066,0</w:t>
            </w:r>
          </w:p>
        </w:tc>
      </w:tr>
      <w:tr>
        <w:trPr>
          <w:trHeight w:val="11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споров, связанных с этим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</w:p>
        </w:tc>
      </w:tr>
      <w:tr>
        <w:trPr>
          <w:trHeight w:val="7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11530,0</w:t>
            </w:r>
          </w:p>
        </w:tc>
      </w:tr>
      <w:tr>
        <w:trPr>
          <w:trHeight w:val="7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11530,0</w:t>
            </w:r>
          </w:p>
        </w:tc>
      </w:tr>
      <w:tr>
        <w:trPr>
          <w:trHeight w:val="14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развития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11530,0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2307,0</w:t>
            </w:r>
          </w:p>
        </w:tc>
      </w:tr>
      <w:tr>
        <w:trPr>
          <w:trHeight w:val="42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2307,0</w:t>
            </w:r>
          </w:p>
        </w:tc>
      </w:tr>
      <w:tr>
        <w:trPr>
          <w:trHeight w:val="78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всеобщей воинской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2307,0</w:t>
            </w:r>
          </w:p>
        </w:tc>
      </w:tr>
      <w:tr>
        <w:trPr>
          <w:trHeight w:val="4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чрезвычайным ситуациям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538,0</w:t>
            </w:r>
          </w:p>
        </w:tc>
      </w:tr>
      <w:tr>
        <w:trPr>
          <w:trHeight w:val="7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538,0</w:t>
            </w:r>
          </w:p>
        </w:tc>
      </w:tr>
      <w:tr>
        <w:trPr>
          <w:trHeight w:val="48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1161170,0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56593,0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56593,0</w:t>
            </w:r>
          </w:p>
        </w:tc>
      </w:tr>
      <w:tr>
        <w:trPr>
          <w:trHeight w:val="3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56593,0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общее среднее образование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1072222,0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2440,0</w:t>
            </w:r>
          </w:p>
        </w:tc>
      </w:tr>
      <w:tr>
        <w:trPr>
          <w:trHeight w:val="7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подвоза учащихся до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2440,0</w:t>
            </w:r>
          </w:p>
        </w:tc>
      </w:tr>
      <w:tr>
        <w:trPr>
          <w:trHeight w:val="3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1069782,0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1022933,0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46849,0</w:t>
            </w:r>
          </w:p>
        </w:tc>
      </w:tr>
      <w:tr>
        <w:trPr>
          <w:trHeight w:val="3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32355,0</w:t>
            </w:r>
          </w:p>
        </w:tc>
      </w:tr>
      <w:tr>
        <w:trPr>
          <w:trHeight w:val="39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32355,0</w:t>
            </w:r>
          </w:p>
        </w:tc>
      </w:tr>
      <w:tr>
        <w:trPr>
          <w:trHeight w:val="7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12755,0</w:t>
            </w:r>
          </w:p>
        </w:tc>
      </w:tr>
      <w:tr>
        <w:trPr>
          <w:trHeight w:val="11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8100,0</w:t>
            </w:r>
          </w:p>
        </w:tc>
      </w:tr>
      <w:tr>
        <w:trPr>
          <w:trHeight w:val="7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организаций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11500,0</w:t>
            </w:r>
          </w:p>
        </w:tc>
      </w:tr>
      <w:tr>
        <w:trPr>
          <w:trHeight w:val="3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74906,0</w:t>
            </w:r>
          </w:p>
        </w:tc>
      </w:tr>
      <w:tr>
        <w:trPr>
          <w:trHeight w:val="3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59811,0</w:t>
            </w:r>
          </w:p>
        </w:tc>
      </w:tr>
      <w:tr>
        <w:trPr>
          <w:trHeight w:val="7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59811,0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9525,0</w:t>
            </w:r>
          </w:p>
        </w:tc>
      </w:tr>
      <w:tr>
        <w:trPr>
          <w:trHeight w:val="3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1075,0</w:t>
            </w:r>
          </w:p>
        </w:tc>
      </w:tr>
      <w:tr>
        <w:trPr>
          <w:trHeight w:val="40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376,0</w:t>
            </w:r>
          </w:p>
        </w:tc>
      </w:tr>
      <w:tr>
        <w:trPr>
          <w:trHeight w:val="7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3763,0</w:t>
            </w:r>
          </w:p>
        </w:tc>
      </w:tr>
      <w:tr>
        <w:trPr>
          <w:trHeight w:val="7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1390,0</w:t>
            </w:r>
          </w:p>
        </w:tc>
      </w:tr>
      <w:tr>
        <w:trPr>
          <w:trHeight w:val="7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26628,0</w:t>
            </w:r>
          </w:p>
        </w:tc>
      </w:tr>
      <w:tr>
        <w:trPr>
          <w:trHeight w:val="40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детей до 18 лет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15292,0</w:t>
            </w:r>
          </w:p>
        </w:tc>
      </w:tr>
      <w:tr>
        <w:trPr>
          <w:trHeight w:val="18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1762,0</w:t>
            </w:r>
          </w:p>
        </w:tc>
      </w:tr>
      <w:tr>
        <w:trPr>
          <w:trHeight w:val="6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15095,0</w:t>
            </w:r>
          </w:p>
        </w:tc>
      </w:tr>
      <w:tr>
        <w:trPr>
          <w:trHeight w:val="6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15095,0</w:t>
            </w:r>
          </w:p>
        </w:tc>
      </w:tr>
      <w:tr>
        <w:trPr>
          <w:trHeight w:val="11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реализации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14766,0</w:t>
            </w:r>
          </w:p>
        </w:tc>
      </w:tr>
      <w:tr>
        <w:trPr>
          <w:trHeight w:val="7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социальных выплат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965960,0</w:t>
            </w:r>
          </w:p>
        </w:tc>
      </w:tr>
      <w:tr>
        <w:trPr>
          <w:trHeight w:val="3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165126,0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165126,0</w:t>
            </w:r>
          </w:p>
        </w:tc>
      </w:tr>
      <w:tr>
        <w:trPr>
          <w:trHeight w:val="72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146723,0</w:t>
            </w:r>
          </w:p>
        </w:tc>
      </w:tr>
      <w:tr>
        <w:trPr>
          <w:trHeight w:val="7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18403,0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779956,0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779956,0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779956,0</w:t>
            </w:r>
          </w:p>
        </w:tc>
      </w:tr>
      <w:tr>
        <w:trPr>
          <w:trHeight w:val="3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20878,0</w:t>
            </w:r>
          </w:p>
        </w:tc>
      </w:tr>
      <w:tr>
        <w:trPr>
          <w:trHeight w:val="76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20878,0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10376,0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6441,0</w:t>
            </w:r>
          </w:p>
        </w:tc>
      </w:tr>
      <w:tr>
        <w:trPr>
          <w:trHeight w:val="39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погребение безродных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836,0</w:t>
            </w:r>
          </w:p>
        </w:tc>
      </w:tr>
      <w:tr>
        <w:trPr>
          <w:trHeight w:val="39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информационное пространство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116376,0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42834,0</w:t>
            </w:r>
          </w:p>
        </w:tc>
      </w:tr>
      <w:tr>
        <w:trPr>
          <w:trHeight w:val="7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42834,0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42834,0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8663,0</w:t>
            </w:r>
          </w:p>
        </w:tc>
      </w:tr>
      <w:tr>
        <w:trPr>
          <w:trHeight w:val="7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8663,0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национальных видов спорта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2628,0</w:t>
            </w:r>
          </w:p>
        </w:tc>
      </w:tr>
      <w:tr>
        <w:trPr>
          <w:trHeight w:val="7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3373,0</w:t>
            </w:r>
          </w:p>
        </w:tc>
      </w:tr>
      <w:tr>
        <w:trPr>
          <w:trHeight w:val="12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43076,0</w:t>
            </w:r>
          </w:p>
        </w:tc>
      </w:tr>
      <w:tr>
        <w:trPr>
          <w:trHeight w:val="7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41771,0</w:t>
            </w:r>
          </w:p>
        </w:tc>
      </w:tr>
      <w:tr>
        <w:trPr>
          <w:trHeight w:val="39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33639,0</w:t>
            </w:r>
          </w:p>
        </w:tc>
      </w:tr>
      <w:tr>
        <w:trPr>
          <w:trHeight w:val="7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 и других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8132,0</w:t>
            </w:r>
          </w:p>
        </w:tc>
      </w:tr>
      <w:tr>
        <w:trPr>
          <w:trHeight w:val="7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1305,0</w:t>
            </w:r>
          </w:p>
        </w:tc>
      </w:tr>
      <w:tr>
        <w:trPr>
          <w:trHeight w:val="76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1075,0</w:t>
            </w:r>
          </w:p>
        </w:tc>
      </w:tr>
      <w:tr>
        <w:trPr>
          <w:trHeight w:val="76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7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информационного пространства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21803,0</w:t>
            </w:r>
          </w:p>
        </w:tc>
      </w:tr>
      <w:tr>
        <w:trPr>
          <w:trHeight w:val="7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7116,0</w:t>
            </w:r>
          </w:p>
        </w:tc>
      </w:tr>
      <w:tr>
        <w:trPr>
          <w:trHeight w:val="72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7116,0</w:t>
            </w:r>
          </w:p>
        </w:tc>
      </w:tr>
      <w:tr>
        <w:trPr>
          <w:trHeight w:val="7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7573,0</w:t>
            </w:r>
          </w:p>
        </w:tc>
      </w:tr>
      <w:tr>
        <w:trPr>
          <w:trHeight w:val="14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формирования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оптимизма граждан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6541,0</w:t>
            </w:r>
          </w:p>
        </w:tc>
      </w:tr>
      <w:tr>
        <w:trPr>
          <w:trHeight w:val="39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1032,0</w:t>
            </w:r>
          </w:p>
        </w:tc>
      </w:tr>
      <w:tr>
        <w:trPr>
          <w:trHeight w:val="76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7114,0</w:t>
            </w:r>
          </w:p>
        </w:tc>
      </w:tr>
      <w:tr>
        <w:trPr>
          <w:trHeight w:val="8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7114,0</w:t>
            </w:r>
          </w:p>
        </w:tc>
      </w:tr>
      <w:tr>
        <w:trPr>
          <w:trHeight w:val="11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16214,0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7562,0</w:t>
            </w:r>
          </w:p>
        </w:tc>
      </w:tr>
      <w:tr>
        <w:trPr>
          <w:trHeight w:val="39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7562,0</w:t>
            </w:r>
          </w:p>
        </w:tc>
      </w:tr>
      <w:tr>
        <w:trPr>
          <w:trHeight w:val="7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6843,0</w:t>
            </w:r>
          </w:p>
        </w:tc>
      </w:tr>
      <w:tr>
        <w:trPr>
          <w:trHeight w:val="40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уничтожения бродячих собак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кошек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564,0</w:t>
            </w:r>
          </w:p>
        </w:tc>
      </w:tr>
      <w:tr>
        <w:trPr>
          <w:trHeight w:val="7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39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8652,0</w:t>
            </w:r>
          </w:p>
        </w:tc>
      </w:tr>
      <w:tr>
        <w:trPr>
          <w:trHeight w:val="70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8652,0</w:t>
            </w:r>
          </w:p>
        </w:tc>
      </w:tr>
      <w:tr>
        <w:trPr>
          <w:trHeight w:val="11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8652,0</w:t>
            </w:r>
          </w:p>
        </w:tc>
      </w:tr>
      <w:tr>
        <w:trPr>
          <w:trHeight w:val="70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14217,0</w:t>
            </w:r>
          </w:p>
        </w:tc>
      </w:tr>
      <w:tr>
        <w:trPr>
          <w:trHeight w:val="7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14217,0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6672,0</w:t>
            </w:r>
          </w:p>
        </w:tc>
      </w:tr>
      <w:tr>
        <w:trPr>
          <w:trHeight w:val="7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6672,0</w:t>
            </w:r>
          </w:p>
        </w:tc>
      </w:tr>
      <w:tr>
        <w:trPr>
          <w:trHeight w:val="6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7545,0</w:t>
            </w:r>
          </w:p>
        </w:tc>
      </w:tr>
      <w:tr>
        <w:trPr>
          <w:trHeight w:val="8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7545,0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93398,0</w:t>
            </w:r>
          </w:p>
        </w:tc>
      </w:tr>
      <w:tr>
        <w:trPr>
          <w:trHeight w:val="3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93398,0</w:t>
            </w:r>
          </w:p>
        </w:tc>
      </w:tr>
      <w:tr>
        <w:trPr>
          <w:trHeight w:val="11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93398,0</w:t>
            </w:r>
          </w:p>
        </w:tc>
      </w:tr>
      <w:tr>
        <w:trPr>
          <w:trHeight w:val="3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93398,0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30300,0</w:t>
            </w:r>
          </w:p>
        </w:tc>
      </w:tr>
      <w:tr>
        <w:trPr>
          <w:trHeight w:val="3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30300,0</w:t>
            </w:r>
          </w:p>
        </w:tc>
      </w:tr>
      <w:tr>
        <w:trPr>
          <w:trHeight w:val="39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6982,0</w:t>
            </w:r>
          </w:p>
        </w:tc>
      </w:tr>
      <w:tr>
        <w:trPr>
          <w:trHeight w:val="70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6982,0</w:t>
            </w:r>
          </w:p>
        </w:tc>
      </w:tr>
      <w:tr>
        <w:trPr>
          <w:trHeight w:val="70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13043,0</w:t>
            </w:r>
          </w:p>
        </w:tc>
      </w:tr>
      <w:tr>
        <w:trPr>
          <w:trHeight w:val="11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13043,0</w:t>
            </w:r>
          </w:p>
        </w:tc>
      </w:tr>
      <w:tr>
        <w:trPr>
          <w:trHeight w:val="11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10275,0</w:t>
            </w:r>
          </w:p>
        </w:tc>
      </w:tr>
      <w:tr>
        <w:trPr>
          <w:trHeight w:val="11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7775,0</w:t>
            </w:r>
          </w:p>
        </w:tc>
      </w:tr>
      <w:tr>
        <w:trPr>
          <w:trHeight w:val="7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организаций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42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9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9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147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вышестоящие бюджеты 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передачей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вышестоящий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9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-4981,0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4981,0</w:t>
            </w:r>
          </w:p>
        </w:tc>
      </w:tr>
      <w:tr>
        <w:trPr>
          <w:trHeight w:val="40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4981,0</w:t>
            </w:r>
          </w:p>
        </w:tc>
      </w:tr>
      <w:tr>
        <w:trPr>
          <w:trHeight w:val="7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4981,0</w:t>
            </w:r>
          </w:p>
        </w:tc>
      </w:tr>
      <w:tr>
        <w:trPr>
          <w:trHeight w:val="7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-4981,0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4981,0</w:t>
            </w:r>
          </w:p>
        </w:tc>
      </w:tr>
      <w:tr>
        <w:trPr>
          <w:trHeight w:val="7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4981,0</w:t>
            </w:r>
          </w:p>
        </w:tc>
      </w:tr>
    </w:tbl>
    <w:bookmarkStart w:name="z3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декабря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420  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июля 2012 года № 51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Карабалыкского</w:t>
      </w:r>
      <w:r>
        <w:br/>
      </w:r>
      <w:r>
        <w:rPr>
          <w:rFonts w:ascii="Times New Roman"/>
          <w:b/>
          <w:i w:val="false"/>
          <w:color w:val="000000"/>
        </w:rPr>
        <w:t>
района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в редакции решения маслихата Карабалыкского района Костанайской области от 30.07.2012 </w:t>
      </w:r>
      <w:r>
        <w:rPr>
          <w:rFonts w:ascii="Times New Roman"/>
          <w:b w:val="false"/>
          <w:i w:val="false"/>
          <w:color w:val="ff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873"/>
        <w:gridCol w:w="913"/>
        <w:gridCol w:w="813"/>
        <w:gridCol w:w="6513"/>
        <w:gridCol w:w="217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1876065,0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639961,0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312471,0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312471,0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190907,0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190907,0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104405,0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49915,0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6706,0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43853,0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3931,0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26655,0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2773,0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15350,0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8179,0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353,0</w:t>
            </w:r>
          </w:p>
        </w:tc>
      </w:tr>
      <w:tr>
        <w:trPr>
          <w:trHeight w:val="14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совершение юридически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5523,0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5523,0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9054,0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3091,0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3091,0</w:t>
            </w:r>
          </w:p>
        </w:tc>
      </w:tr>
      <w:tr>
        <w:trPr>
          <w:trHeight w:val="10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2449,0</w:t>
            </w:r>
          </w:p>
        </w:tc>
      </w:tr>
      <w:tr>
        <w:trPr>
          <w:trHeight w:val="10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2449,0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3514,0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3514,0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8389,0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закрепленного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государственными учреждениями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1664,0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закрепленного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государственными учреждениями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1664,0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6725,0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6725,0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1218661,0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1218661,0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1218661,0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853"/>
        <w:gridCol w:w="913"/>
        <w:gridCol w:w="853"/>
        <w:gridCol w:w="6493"/>
        <w:gridCol w:w="219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1876065,0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212988,0</w:t>
            </w:r>
          </w:p>
        </w:tc>
      </w:tr>
      <w:tr>
        <w:trPr>
          <w:trHeight w:val="7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181769,0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12598,0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12598,0</w:t>
            </w:r>
          </w:p>
        </w:tc>
      </w:tr>
      <w:tr>
        <w:trPr>
          <w:trHeight w:val="4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49336,0</w:t>
            </w:r>
          </w:p>
        </w:tc>
      </w:tr>
      <w:tr>
        <w:trPr>
          <w:trHeight w:val="8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49336,0</w:t>
            </w:r>
          </w:p>
        </w:tc>
      </w:tr>
      <w:tr>
        <w:trPr>
          <w:trHeight w:val="7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119835,0</w:t>
            </w:r>
          </w:p>
        </w:tc>
      </w:tr>
      <w:tr>
        <w:trPr>
          <w:trHeight w:val="10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119835,0</w:t>
            </w:r>
          </w:p>
        </w:tc>
      </w:tr>
      <w:tr>
        <w:trPr>
          <w:trHeight w:val="4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19456,0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19456,0</w:t>
            </w:r>
          </w:p>
        </w:tc>
      </w:tr>
      <w:tr>
        <w:trPr>
          <w:trHeight w:val="15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16570,0</w:t>
            </w:r>
          </w:p>
        </w:tc>
      </w:tr>
      <w:tr>
        <w:trPr>
          <w:trHeight w:val="4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целях налогообложения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1146,0</w:t>
            </w:r>
          </w:p>
        </w:tc>
      </w:tr>
      <w:tr>
        <w:trPr>
          <w:trHeight w:val="10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споров, связанных с этим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262,0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1478,0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11763,0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11763,0</w:t>
            </w:r>
          </w:p>
        </w:tc>
      </w:tr>
      <w:tr>
        <w:trPr>
          <w:trHeight w:val="14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11763,0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3058,0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2480,0</w:t>
            </w:r>
          </w:p>
        </w:tc>
      </w:tr>
      <w:tr>
        <w:trPr>
          <w:trHeight w:val="4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2480,0</w:t>
            </w:r>
          </w:p>
        </w:tc>
      </w:tr>
      <w:tr>
        <w:trPr>
          <w:trHeight w:val="7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2480,0</w:t>
            </w:r>
          </w:p>
        </w:tc>
      </w:tr>
      <w:tr>
        <w:trPr>
          <w:trHeight w:val="4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чрезвычайным ситуациям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578,0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578,0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578,0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1182496,0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57330,0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57330,0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57330,0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общее среднее образование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1092000,0</w:t>
            </w:r>
          </w:p>
        </w:tc>
      </w:tr>
      <w:tr>
        <w:trPr>
          <w:trHeight w:val="7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2623,0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аульной (сельской) местности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2623,0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1089377,0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1042186,0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47191,0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33166,0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33166,0</w:t>
            </w:r>
          </w:p>
        </w:tc>
      </w:tr>
      <w:tr>
        <w:trPr>
          <w:trHeight w:val="7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12915,0</w:t>
            </w:r>
          </w:p>
        </w:tc>
      </w:tr>
      <w:tr>
        <w:trPr>
          <w:trHeight w:val="11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8708,0</w:t>
            </w:r>
          </w:p>
        </w:tc>
      </w:tr>
      <w:tr>
        <w:trPr>
          <w:trHeight w:val="7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11543,0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77691,0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62328,0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62328,0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10240,0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1156,0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404,0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4045,0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 обучающихся на дому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1494,0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26656,0</w:t>
            </w:r>
          </w:p>
        </w:tc>
      </w:tr>
      <w:tr>
        <w:trPr>
          <w:trHeight w:val="4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16439,0</w:t>
            </w:r>
          </w:p>
        </w:tc>
      </w:tr>
      <w:tr>
        <w:trPr>
          <w:trHeight w:val="18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1894,0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15363,0</w:t>
            </w:r>
          </w:p>
        </w:tc>
      </w:tr>
      <w:tr>
        <w:trPr>
          <w:trHeight w:val="6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15363,0</w:t>
            </w:r>
          </w:p>
        </w:tc>
      </w:tr>
      <w:tr>
        <w:trPr>
          <w:trHeight w:val="10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15009,0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социальных выплат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354,0</w:t>
            </w:r>
          </w:p>
        </w:tc>
      </w:tr>
      <w:tr>
        <w:trPr>
          <w:trHeight w:val="4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89171,0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66726,0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66726,0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66726,0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22445,0</w:t>
            </w:r>
          </w:p>
        </w:tc>
      </w:tr>
      <w:tr>
        <w:trPr>
          <w:trHeight w:val="7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22445,0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11154,0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6925,0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погребение безродных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899,0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3467,0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информационное пространство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119161,0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43812,0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43812,0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43812,0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8912,0</w:t>
            </w:r>
          </w:p>
        </w:tc>
      </w:tr>
      <w:tr>
        <w:trPr>
          <w:trHeight w:val="7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8912,0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национальных видов спорта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2629,0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уровне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3447,0</w:t>
            </w:r>
          </w:p>
        </w:tc>
      </w:tr>
      <w:tr>
        <w:trPr>
          <w:trHeight w:val="11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2836,0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43932,0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42529,0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34253,0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 и других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8276,0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1403,0</w:t>
            </w:r>
          </w:p>
        </w:tc>
      </w:tr>
      <w:tr>
        <w:trPr>
          <w:trHeight w:val="7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1156,0</w:t>
            </w:r>
          </w:p>
        </w:tc>
      </w:tr>
      <w:tr>
        <w:trPr>
          <w:trHeight w:val="7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247,0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информационного пространства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22505,0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7233,0</w:t>
            </w:r>
          </w:p>
        </w:tc>
      </w:tr>
      <w:tr>
        <w:trPr>
          <w:trHeight w:val="7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7233,0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7760,0</w:t>
            </w:r>
          </w:p>
        </w:tc>
      </w:tr>
      <w:tr>
        <w:trPr>
          <w:trHeight w:val="14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6651,0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1109,0</w:t>
            </w:r>
          </w:p>
        </w:tc>
      </w:tr>
      <w:tr>
        <w:trPr>
          <w:trHeight w:val="7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7512,0</w:t>
            </w:r>
          </w:p>
        </w:tc>
      </w:tr>
      <w:tr>
        <w:trPr>
          <w:trHeight w:val="7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7512,0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недропользование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и недропользования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11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16531,0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7702,0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7702,0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6928,0</w:t>
            </w:r>
          </w:p>
        </w:tc>
      </w:tr>
      <w:tr>
        <w:trPr>
          <w:trHeight w:val="4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607,0</w:t>
            </w:r>
          </w:p>
        </w:tc>
      </w:tr>
      <w:tr>
        <w:trPr>
          <w:trHeight w:val="7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167,0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8829,0</w:t>
            </w:r>
          </w:p>
        </w:tc>
      </w:tr>
      <w:tr>
        <w:trPr>
          <w:trHeight w:val="6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8829,0</w:t>
            </w:r>
          </w:p>
        </w:tc>
      </w:tr>
      <w:tr>
        <w:trPr>
          <w:trHeight w:val="11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8829,0</w:t>
            </w:r>
          </w:p>
        </w:tc>
      </w:tr>
      <w:tr>
        <w:trPr>
          <w:trHeight w:val="6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14436,0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14436,0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6774,0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6774,0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7662,0</w:t>
            </w:r>
          </w:p>
        </w:tc>
      </w:tr>
      <w:tr>
        <w:trPr>
          <w:trHeight w:val="8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7662,0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113563,0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113563,0</w:t>
            </w:r>
          </w:p>
        </w:tc>
      </w:tr>
      <w:tr>
        <w:trPr>
          <w:trHeight w:val="10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113563,0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113563,0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36970,0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36970,0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6574,0</w:t>
            </w:r>
          </w:p>
        </w:tc>
      </w:tr>
      <w:tr>
        <w:trPr>
          <w:trHeight w:val="6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6574,0</w:t>
            </w:r>
          </w:p>
        </w:tc>
      </w:tr>
      <w:tr>
        <w:trPr>
          <w:trHeight w:val="6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13211,0</w:t>
            </w:r>
          </w:p>
        </w:tc>
      </w:tr>
      <w:tr>
        <w:trPr>
          <w:trHeight w:val="11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13211,0</w:t>
            </w:r>
          </w:p>
        </w:tc>
      </w:tr>
      <w:tr>
        <w:trPr>
          <w:trHeight w:val="10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17185,0</w:t>
            </w:r>
          </w:p>
        </w:tc>
      </w:tr>
      <w:tr>
        <w:trPr>
          <w:trHeight w:val="10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7885,0</w:t>
            </w:r>
          </w:p>
        </w:tc>
      </w:tr>
      <w:tr>
        <w:trPr>
          <w:trHeight w:val="8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9300,0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-4981,0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4981,0</w:t>
            </w:r>
          </w:p>
        </w:tc>
      </w:tr>
      <w:tr>
        <w:trPr>
          <w:trHeight w:val="4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4981,0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4981,0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4981,0</w:t>
            </w:r>
          </w:p>
        </w:tc>
      </w:tr>
      <w:tr>
        <w:trPr>
          <w:trHeight w:val="7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-4981,0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4981,0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4981,0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4981,0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4981,0</w:t>
            </w:r>
          </w:p>
        </w:tc>
      </w:tr>
    </w:tbl>
    <w:bookmarkStart w:name="z3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декабря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420     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</w:t>
      </w:r>
      <w:r>
        <w:br/>
      </w:r>
      <w:r>
        <w:rPr>
          <w:rFonts w:ascii="Times New Roman"/>
          <w:b/>
          <w:i w:val="false"/>
          <w:color w:val="000000"/>
        </w:rPr>
        <w:t>
секвестру в процессе исполнения районного</w:t>
      </w:r>
      <w:r>
        <w:br/>
      </w:r>
      <w:r>
        <w:rPr>
          <w:rFonts w:ascii="Times New Roman"/>
          <w:b/>
          <w:i w:val="false"/>
          <w:color w:val="000000"/>
        </w:rPr>
        <w:t>
бюджета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333"/>
        <w:gridCol w:w="693"/>
        <w:gridCol w:w="673"/>
        <w:gridCol w:w="92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6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3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декабря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420      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декабря 2012 года № 79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поселка, аула,</w:t>
      </w:r>
      <w:r>
        <w:br/>
      </w:r>
      <w:r>
        <w:rPr>
          <w:rFonts w:ascii="Times New Roman"/>
          <w:b/>
          <w:i w:val="false"/>
          <w:color w:val="000000"/>
        </w:rPr>
        <w:t>
(села), аульного (сельского) округа</w:t>
      </w:r>
      <w:r>
        <w:br/>
      </w:r>
      <w:r>
        <w:rPr>
          <w:rFonts w:ascii="Times New Roman"/>
          <w:b/>
          <w:i w:val="false"/>
          <w:color w:val="000000"/>
        </w:rPr>
        <w:t>
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решения маслихата Карабалыкского района Костанайской области от 04.12.2012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53"/>
        <w:gridCol w:w="693"/>
        <w:gridCol w:w="693"/>
        <w:gridCol w:w="931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85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 Карабалык"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Белоглинского сельского округа"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Боскольского сельского округа"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Бурлинского сельского округа"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Есенкольского сельского округа"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Карабалыкского сельского округа"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Кустанайского сельского округа"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Михайловского сельского округа"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Новотроицкого сельского округа"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Побединского сельского округа"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Славенского сельского округа"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Смирновского сельского округа"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Станционного сельского округа"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Тогузак"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Урнекского сельского округа"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1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1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 Карабалык"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</w:tr>
      <w:tr>
        <w:trPr>
          <w:trHeight w:val="14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категорию воспитателям детских садов,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мини-центров, школ-интернатов: общего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 одаренных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 для детей-сирот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детей, оставшихся без попечения родителей,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 адаптации несовершеннолетних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Белоглинского сельского округа"</w:t>
            </w:r>
          </w:p>
        </w:tc>
      </w:tr>
      <w:tr>
        <w:trPr>
          <w:trHeight w:val="1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</w:tr>
      <w:tr>
        <w:trPr>
          <w:trHeight w:val="13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категорию воспитателям детских садов,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мини-центров, школ-интернатов: общего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 одаренных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 для детей-сирот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детей, оставшихся без попечения родителей,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 адаптации несовершеннолетних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Кустанайского сельского округа"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обратно в аульной (сельской) местности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Михайловского сельского округа"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обратно в аульной (сельской) местности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Новотроицкого сельского округа"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обратно в аульной (сельской) местности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Побединского сельского округа"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обратно в аульной (сельской) местности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Смирновского сельского округа"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обратно в аульной (сельской) местности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Станционного сельского округа"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обратно в аульной (сельской) местности</w:t>
            </w:r>
          </w:p>
        </w:tc>
      </w:tr>
      <w:tr>
        <w:trPr>
          <w:trHeight w:val="1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1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 Карабалык"</w:t>
            </w:r>
          </w:p>
        </w:tc>
      </w:tr>
      <w:tr>
        <w:trPr>
          <w:trHeight w:val="1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населенных пунктов</w:t>
            </w:r>
          </w:p>
        </w:tc>
      </w:tr>
      <w:tr>
        <w:trPr>
          <w:trHeight w:val="1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1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</w:tr>
      <w:tr>
        <w:trPr>
          <w:trHeight w:val="1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Белоглинского сельского округа"</w:t>
            </w:r>
          </w:p>
        </w:tc>
      </w:tr>
      <w:tr>
        <w:trPr>
          <w:trHeight w:val="1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населенных пунктов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Боскольского сельского округа"</w:t>
            </w:r>
          </w:p>
        </w:tc>
      </w:tr>
      <w:tr>
        <w:trPr>
          <w:trHeight w:val="1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населенных пунктов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Бурлинского сельского округа"</w:t>
            </w:r>
          </w:p>
        </w:tc>
      </w:tr>
      <w:tr>
        <w:trPr>
          <w:trHeight w:val="1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населенных пунктов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Карабалыкского сельского округа"</w:t>
            </w:r>
          </w:p>
        </w:tc>
      </w:tr>
      <w:tr>
        <w:trPr>
          <w:trHeight w:val="1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населенных пунктов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Кустанайского сельского округа"</w:t>
            </w:r>
          </w:p>
        </w:tc>
      </w:tr>
      <w:tr>
        <w:trPr>
          <w:trHeight w:val="1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населенных пунктов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Михайловского сельского округа"</w:t>
            </w:r>
          </w:p>
        </w:tc>
      </w:tr>
      <w:tr>
        <w:trPr>
          <w:trHeight w:val="1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населенных пунктов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Побединского сельского округа"</w:t>
            </w:r>
          </w:p>
        </w:tc>
      </w:tr>
      <w:tr>
        <w:trPr>
          <w:trHeight w:val="1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населенных пунктов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Славенского сельского округа"</w:t>
            </w:r>
          </w:p>
        </w:tc>
      </w:tr>
      <w:tr>
        <w:trPr>
          <w:trHeight w:val="1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населенных пунктов</w:t>
            </w:r>
          </w:p>
        </w:tc>
      </w:tr>
      <w:tr>
        <w:trPr>
          <w:trHeight w:val="1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Смирновского сельского округа"</w:t>
            </w:r>
          </w:p>
        </w:tc>
      </w:tr>
      <w:tr>
        <w:trPr>
          <w:trHeight w:val="1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населенных пунктов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Станционного сельского округа"</w:t>
            </w:r>
          </w:p>
        </w:tc>
      </w:tr>
      <w:tr>
        <w:trPr>
          <w:trHeight w:val="1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населенных пунктов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Тогузак"</w:t>
            </w:r>
          </w:p>
        </w:tc>
      </w:tr>
      <w:tr>
        <w:trPr>
          <w:trHeight w:val="1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населенных пунктов</w:t>
            </w:r>
          </w:p>
        </w:tc>
      </w:tr>
      <w:tr>
        <w:trPr>
          <w:trHeight w:val="1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Урнекского сельского округа"</w:t>
            </w:r>
          </w:p>
        </w:tc>
      </w:tr>
      <w:tr>
        <w:trPr>
          <w:trHeight w:val="1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населенных пунктов</w:t>
            </w:r>
          </w:p>
        </w:tc>
      </w:tr>
      <w:tr>
        <w:trPr>
          <w:trHeight w:val="1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1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Белоглинского сельского округа"</w:t>
            </w:r>
          </w:p>
        </w:tc>
      </w:tr>
      <w:tr>
        <w:trPr>
          <w:trHeight w:val="9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обустройства аульных (сельских) округов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 за 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бюджета"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Михайловского сельского округа"</w:t>
            </w:r>
          </w:p>
        </w:tc>
      </w:tr>
      <w:tr>
        <w:trPr>
          <w:trHeight w:val="9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обустройства аульных (сельских) округов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 за 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бюджета"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Станционного сельского округа"</w:t>
            </w:r>
          </w:p>
        </w:tc>
      </w:tr>
      <w:tr>
        <w:trPr>
          <w:trHeight w:val="10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обустройства аульных (сельских) округов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 за 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