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1a488" w14:textId="871a4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объектов районной коммунальной собственности по Мендыкаринскому району, подлежащих приватизации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Мендыкаринского района Костанайской области от 5 октября 2011 года № 290. Зарегистрировано Управлением юстиции Мендыкаринского района Костанайской области 4 ноября 2011 года № 9-15-156. Утратило силу - Постановлением акимата Мендыкаринского района Костанайской области от 26 марта 2012 года № 119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- Постановлением акимата Мендыкаринского района Костанайской области от 26.03.201 № 119 (вводится в действие со дня подписания).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 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 марта 2011 года "О государственном имуществе" акимат Мендыкаринского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объектов районной коммунальной собственности по Мендыкаринскому району, подлежащих приватизации.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Турагулова Т.Т.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Б. Жакупов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5 октября 2011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290    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объектов районной коммунальной</w:t>
      </w:r>
      <w:r>
        <w:br/>
      </w:r>
      <w:r>
        <w:rPr>
          <w:rFonts w:ascii="Times New Roman"/>
          <w:b/>
          <w:i w:val="false"/>
          <w:color w:val="000000"/>
        </w:rPr>
        <w:t>
собственности по Мендыкаринскому району,</w:t>
      </w:r>
      <w:r>
        <w:br/>
      </w:r>
      <w:r>
        <w:rPr>
          <w:rFonts w:ascii="Times New Roman"/>
          <w:b/>
          <w:i w:val="false"/>
          <w:color w:val="000000"/>
        </w:rPr>
        <w:t>
подлежащих приватизации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6"/>
        <w:gridCol w:w="3232"/>
        <w:gridCol w:w="3441"/>
        <w:gridCol w:w="2631"/>
      </w:tblGrid>
      <w:tr>
        <w:trPr>
          <w:trHeight w:val="30" w:hRule="atLeast"/>
        </w:trPr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объекта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балансодержатель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Основание</w:t>
            </w:r>
          </w:p>
        </w:tc>
      </w:tr>
      <w:tr>
        <w:trPr>
          <w:trHeight w:val="30" w:hRule="atLeast"/>
        </w:trPr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"Dodge Durando"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Р 024 АА,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выпуска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Мендыкаринский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Боровское,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Королева, 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Мендыкаринского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06-53/1026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28.09.2011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