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e611" w14:textId="dd0e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действию занятости целевых групп населения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5 марта 2011 года № 138. Зарегистрировано Управлением юстиции Тарановского района Костанайской области 13 апреля 2011 года № 9-18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в целях содействия занятости целевых групп населения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старше пятидесяти лет, зарегистрированные в уполномоченном органе по вопросам занятост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лительно неработающие граждане (год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ыпускники организаций технического и профессионального образования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Тарановского района" предусмотреть меры по содействию занятости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рановского района                   А. Бондар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