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e611" w14:textId="dd0e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содействию занятости целевых групп населения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2011 года № 138. Зарегистрировано Управлением юстиции Тарановского района Костанайской области 13 апреля 2011 года № 9-18-132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старше пятидесяти лет, зарегистрированные в уполномоченном органе по вопросам занятости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Тарановского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