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eeeb" w14:textId="e9de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 2011 году оптимальных сроков сева по каждому виду субсидируемых приоритетных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26 мая 2011 года № 146. Зарегистрировано Управлением юстиции Узункольского района Костанайской области 8 июня 2011 года № 9-19-158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в растениеводстве" от 10 марта 2004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из местных бюджетов на повышение урожайности и качества продукции растениеводства" и на основании рекомендаций товарищества с ограниченной ответственностью "Костанайский научно-исследовательский институт сельского хозяйства", для выплаты субсидии на площади приоритетных сельскохозяйственных культур, возделываемых на пашне, посеянных в оптимальные сроки,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 2011 году следующие оптимальные сроки сева по каждому виду субсидируемых приоритетных сельскохозяйственных культур: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яровые зерновые (пшеница, ячмень, овес, гречиха) с 15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зернобобовые культуры (горох, нут) с 15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масличные культуры (рапс, подсолнечник, лен, горчица) с 18 мая по 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озимые зерновые (рожь, пшеница) с 15 августа по 1 сентября.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Алина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                       Т. Ташмагамбетов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предпринимательства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______________________ К. Аскаров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