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39ac" w14:textId="82a3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решения маслихата от 12 мая 2011 года № 448 " 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23 июня 2011 года № 456. Зарегистрировано Управлением юстиции Федоровского района Костанайской области 23 июня 2011 года № 9-20-197. Прекращено действие по истечении срока, на который решение было принято (письмо маслихата Федоровского района Костанайской области от 10 января 2012 года № 02-33/2)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(письмо маслихата Федоровского района Костанайской области от 10.01.2012 № 02-33/2).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Пункт 1 решения маслихата "О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2011 год" от 12 мая 2011 года 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9-20-195, опубликовано 19 мая 2011 года в газете "Федоровские новости")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Предоставить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2011 год в виде предоставления подъемного пособия и социальной поддержки для приобретения жилья.".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О. Ковалева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предпринимательства,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С. Хусаинов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Гринак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