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d513" w14:textId="d01d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депутаты маслихатов и Мажилиса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29 ноября 2011 года N 345/26. Зарегистрировано Департаментом юстиции Павлодарской области 08 декабря 2011 года N 12-9-149. Утратило силу постановлением акимата Лебяжинского района Павлодарской области от 21 апреля 2014 года N 136/4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Лебяжинского района Павлодарской области от 21.04.2014 </w:t>
      </w:r>
      <w:r>
        <w:rPr>
          <w:rFonts w:ascii="Times New Roman"/>
          <w:b w:val="false"/>
          <w:i w:val="false"/>
          <w:color w:val="ff0000"/>
          <w:sz w:val="28"/>
        </w:rPr>
        <w:t>N 136/4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помещения для проведения встреч с избирателями кандидатов в депутаты маслихатов и Мажилиса Парламента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отделу внутренней политики принять меры по установлению в местах для размещения агитационных печатных материалов стендов, щитов и тумб и подготовке помещений для проведения встреч с избирателями кандидатов в депутаты маслихатов и Мажилиса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Лебяжинской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Смакотин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ноября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345/26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53"/>
        <w:gridCol w:w="6373"/>
        <w:gridCol w:w="19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 стенда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стендов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"Аман"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"Ертіс-1"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"Ертіс-2"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"Алмаз"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Дома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детского сада "Күншуақ"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Жанатан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Айтей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Майкарағай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Дома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"Адиль"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Мергалым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фельдшерского пункта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Бескарагай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врачебной амбулатории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напротив торгового центра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врачебной амбулатории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Тосагаш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Жабаглы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Черное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Дома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"Даурен"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"Баян"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Шамши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Шабар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Ямышево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детского сада "Болашак"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"Чамигов"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Тлектес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Кызылкогам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библиотеки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ИП Сарсенбаев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"Алтай"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Баймульдино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"Маржан"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"Асия"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Такир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Малыбай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"Алтай"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врачебной амбулатории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Казантай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Кокжальского лесничества ГУ "ГЛПР" Ертіс орманы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Бескарагайского филиала ГУ "ГЛПР" Ертіс орманы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Шоктал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фельдшерского пункта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345/26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</w:t>
      </w:r>
      <w:r>
        <w:br/>
      </w:r>
      <w:r>
        <w:rPr>
          <w:rFonts w:ascii="Times New Roman"/>
          <w:b/>
          <w:i w:val="false"/>
          <w:color w:val="000000"/>
        </w:rPr>
        <w:t>
кандидатов в депутаты маслихатов и Мажилиса</w:t>
      </w:r>
      <w:r>
        <w:br/>
      </w:r>
      <w:r>
        <w:rPr>
          <w:rFonts w:ascii="Times New Roman"/>
          <w:b/>
          <w:i w:val="false"/>
          <w:color w:val="000000"/>
        </w:rPr>
        <w:t>
Парламента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3582"/>
        <w:gridCol w:w="8506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мест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комплекс им. Ж.Кенжегалиева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Жанатан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Айтей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Майкарагай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Мергалым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имени Уахатова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Бескарагай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Бескарагайской средней общеобразовательный школы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Тосагаш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Жабаглы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Черное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Шамши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Шабар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Ямышево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Ямышевской средней школы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Тлектес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Кызылкогам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средней школы имени Сатыбалдина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Казы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Баймульдино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Такир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Малыбай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Казантай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Шака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Шоктал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