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13ac" w14:textId="66e1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сети организаций образования на 2011-2012 учебный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Алматы от 31 августа 2011 года N 3/620. Зарегистрировано в Департаменте юстиции города Алматы 14 сентября 2011 года за N 901. Утратило силу постановлением Акимата города Алматы от 7 сентября 2012 года N 3/785</w:t>
      </w:r>
    </w:p>
    <w:p>
      <w:pPr>
        <w:spacing w:after="0"/>
        <w:ind w:left="0"/>
        <w:jc w:val="both"/>
      </w:pPr>
      <w:r>
        <w:rPr>
          <w:rFonts w:ascii="Times New Roman"/>
          <w:b w:val="false"/>
          <w:i w:val="false"/>
          <w:color w:val="ff0000"/>
          <w:sz w:val="28"/>
        </w:rPr>
        <w:t>      Утратило силу постановлением Акимата города Алматы от 07.09.2012 N 3/785.</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июля 2007 года «Об образовании»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мая 2010 года № 488 «Об утверждении программы по обеспечению детей дошкольным воспитанием и обучением «Балапан» на 2010-2014 годы» и от 7 апреля 2011 года программой социально-экономического развития города Алматы на 2011 год акимат города Алматы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сеть организаций образования на 2011-2012 учебный год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Создать в пределах выделенных ассигнований, экспериментальную площадку для одаренных детей по совершенствованию системы воспитания на базе специализированной школы-лицея № 165 Бостандыкского района.</w:t>
      </w:r>
      <w:r>
        <w:br/>
      </w:r>
      <w:r>
        <w:rPr>
          <w:rFonts w:ascii="Times New Roman"/>
          <w:b w:val="false"/>
          <w:i w:val="false"/>
          <w:color w:val="000000"/>
          <w:sz w:val="28"/>
        </w:rPr>
        <w:t>
</w:t>
      </w:r>
      <w:r>
        <w:rPr>
          <w:rFonts w:ascii="Times New Roman"/>
          <w:b w:val="false"/>
          <w:i w:val="false"/>
          <w:color w:val="000000"/>
          <w:sz w:val="28"/>
        </w:rPr>
        <w:t>
      3. Сохранить штатное расписание специализированной школы-лицея   № 165 Бостандыкского района, для одаренных детей, предусматривающее  10 единиц освобожденных классных руководителей.</w:t>
      </w:r>
      <w:r>
        <w:br/>
      </w:r>
      <w:r>
        <w:rPr>
          <w:rFonts w:ascii="Times New Roman"/>
          <w:b w:val="false"/>
          <w:i w:val="false"/>
          <w:color w:val="000000"/>
          <w:sz w:val="28"/>
        </w:rPr>
        <w:t>
</w:t>
      </w:r>
      <w:r>
        <w:rPr>
          <w:rFonts w:ascii="Times New Roman"/>
          <w:b w:val="false"/>
          <w:i w:val="false"/>
          <w:color w:val="000000"/>
          <w:sz w:val="28"/>
        </w:rPr>
        <w:t>
      4. Перевести вечерне-сменные отделения при общеобразовательной школе № 117 в школу-гимназию № 122, при общеобразовательной школе №  155 в общеобразовательную школу № 9 и при гимназии № 25 в общеобразовательную школу № 95.</w:t>
      </w:r>
      <w:r>
        <w:br/>
      </w:r>
      <w:r>
        <w:rPr>
          <w:rFonts w:ascii="Times New Roman"/>
          <w:b w:val="false"/>
          <w:i w:val="false"/>
          <w:color w:val="000000"/>
          <w:sz w:val="28"/>
        </w:rPr>
        <w:t>
</w:t>
      </w:r>
      <w:r>
        <w:rPr>
          <w:rFonts w:ascii="Times New Roman"/>
          <w:b w:val="false"/>
          <w:i w:val="false"/>
          <w:color w:val="000000"/>
          <w:sz w:val="28"/>
        </w:rPr>
        <w:t>
      5. Перевести школу по индивидуальным и групповым формам обучения при онкологической больнице № 1 из гимназии № 25 в общеобразовательную школу № 95.</w:t>
      </w:r>
      <w:r>
        <w:br/>
      </w:r>
      <w:r>
        <w:rPr>
          <w:rFonts w:ascii="Times New Roman"/>
          <w:b w:val="false"/>
          <w:i w:val="false"/>
          <w:color w:val="000000"/>
          <w:sz w:val="28"/>
        </w:rPr>
        <w:t>
</w:t>
      </w:r>
      <w:r>
        <w:rPr>
          <w:rFonts w:ascii="Times New Roman"/>
          <w:b w:val="false"/>
          <w:i w:val="false"/>
          <w:color w:val="000000"/>
          <w:sz w:val="28"/>
        </w:rPr>
        <w:t>
      6. Организовать обучение учащихся, временно находящихся в Городском детском реабилитационном центре, педагогами общеобразовательной школы № 117 Ауэзовского района.</w:t>
      </w:r>
      <w:r>
        <w:br/>
      </w:r>
      <w:r>
        <w:rPr>
          <w:rFonts w:ascii="Times New Roman"/>
          <w:b w:val="false"/>
          <w:i w:val="false"/>
          <w:color w:val="000000"/>
          <w:sz w:val="28"/>
        </w:rPr>
        <w:t>
</w:t>
      </w:r>
      <w:r>
        <w:rPr>
          <w:rFonts w:ascii="Times New Roman"/>
          <w:b w:val="false"/>
          <w:i w:val="false"/>
          <w:color w:val="000000"/>
          <w:sz w:val="28"/>
        </w:rPr>
        <w:t>
      7. Продолжить работу:</w:t>
      </w:r>
      <w:r>
        <w:br/>
      </w:r>
      <w:r>
        <w:rPr>
          <w:rFonts w:ascii="Times New Roman"/>
          <w:b w:val="false"/>
          <w:i w:val="false"/>
          <w:color w:val="000000"/>
          <w:sz w:val="28"/>
        </w:rPr>
        <w:t>
      1) в Алматинском государственном колледже сервиса и технологий по подготовке специалистов среднего звена из числа подростков с ограниченными возможностями;</w:t>
      </w:r>
      <w:r>
        <w:br/>
      </w:r>
      <w:r>
        <w:rPr>
          <w:rFonts w:ascii="Times New Roman"/>
          <w:b w:val="false"/>
          <w:i w:val="false"/>
          <w:color w:val="000000"/>
          <w:sz w:val="28"/>
        </w:rPr>
        <w:t>
      2) отделения подготовки квалифицированных рабочих по железнодорожным профессиям в Алматинском государственном колледже транспорта и коммуникаций;</w:t>
      </w:r>
      <w:r>
        <w:br/>
      </w:r>
      <w:r>
        <w:rPr>
          <w:rFonts w:ascii="Times New Roman"/>
          <w:b w:val="false"/>
          <w:i w:val="false"/>
          <w:color w:val="000000"/>
          <w:sz w:val="28"/>
        </w:rPr>
        <w:t>
      3) отделения подготовки квалифицированных рабочих в Алматинском  государственном колледже технологии и менеджмента;</w:t>
      </w:r>
      <w:r>
        <w:br/>
      </w:r>
      <w:r>
        <w:rPr>
          <w:rFonts w:ascii="Times New Roman"/>
          <w:b w:val="false"/>
          <w:i w:val="false"/>
          <w:color w:val="000000"/>
          <w:sz w:val="28"/>
        </w:rPr>
        <w:t>
      4) в Алматинском государственном политехническом колледже по подготовке специалистов среднего звена из числа подростков с ограниченными возможностями;</w:t>
      </w:r>
      <w:r>
        <w:br/>
      </w:r>
      <w:r>
        <w:rPr>
          <w:rFonts w:ascii="Times New Roman"/>
          <w:b w:val="false"/>
          <w:i w:val="false"/>
          <w:color w:val="000000"/>
          <w:sz w:val="28"/>
        </w:rPr>
        <w:t>
      5)  отделения подготовки квалифицированных рабочих в Алматинском государственном колледже новых технологий;</w:t>
      </w:r>
      <w:r>
        <w:br/>
      </w:r>
      <w:r>
        <w:rPr>
          <w:rFonts w:ascii="Times New Roman"/>
          <w:b w:val="false"/>
          <w:i w:val="false"/>
          <w:color w:val="000000"/>
          <w:sz w:val="28"/>
        </w:rPr>
        <w:t>
      6) отделения подготовки квалифицированных рабочих из числа подростков с ограниченными возможностями в профессиональном лицее № 8;</w:t>
      </w:r>
      <w:r>
        <w:br/>
      </w:r>
      <w:r>
        <w:rPr>
          <w:rFonts w:ascii="Times New Roman"/>
          <w:b w:val="false"/>
          <w:i w:val="false"/>
          <w:color w:val="000000"/>
          <w:sz w:val="28"/>
        </w:rPr>
        <w:t>
      7) музыкального отделения при школе-гимназии №  83;</w:t>
      </w:r>
      <w:r>
        <w:br/>
      </w:r>
      <w:r>
        <w:rPr>
          <w:rFonts w:ascii="Times New Roman"/>
          <w:b w:val="false"/>
          <w:i w:val="false"/>
          <w:color w:val="000000"/>
          <w:sz w:val="28"/>
        </w:rPr>
        <w:t>
      8) по изучению автодела по профилям водителей категории "ВС" и "С" для учащихся 8-11 классов в школе-гимназии № 86 Ауэзовского района, в специализированной школе-лицее № 165 для одаренных детей Бостандыкского района, в общеобразовательной школе № 163 Медеуского района;</w:t>
      </w:r>
      <w:r>
        <w:br/>
      </w:r>
      <w:r>
        <w:rPr>
          <w:rFonts w:ascii="Times New Roman"/>
          <w:b w:val="false"/>
          <w:i w:val="false"/>
          <w:color w:val="000000"/>
          <w:sz w:val="28"/>
        </w:rPr>
        <w:t>
      9) по обучению учащихся, временно находящихся в Центре адаптации несовершеннолетних, педагогами школы-гимназии № 78.</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постановления возложить на заместителя  акима города Алматы С. Сейдуманова.</w:t>
      </w:r>
    </w:p>
    <w:bookmarkEnd w:id="0"/>
    <w:p>
      <w:pPr>
        <w:spacing w:after="0"/>
        <w:ind w:left="0"/>
        <w:jc w:val="both"/>
      </w:pPr>
      <w:r>
        <w:rPr>
          <w:rFonts w:ascii="Times New Roman"/>
          <w:b w:val="false"/>
          <w:i/>
          <w:color w:val="000000"/>
          <w:sz w:val="28"/>
        </w:rPr>
        <w:t>      Аким города Алматы                      А. Есимов</w:t>
      </w:r>
    </w:p>
    <w:bookmarkStart w:name="z24"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постановлению акимата  города Алматы</w:t>
      </w:r>
      <w:r>
        <w:br/>
      </w:r>
      <w:r>
        <w:rPr>
          <w:rFonts w:ascii="Times New Roman"/>
          <w:b w:val="false"/>
          <w:i w:val="false"/>
          <w:color w:val="000000"/>
          <w:sz w:val="28"/>
        </w:rPr>
        <w:t>
от 31 августа 2011 года № 3/620</w:t>
      </w:r>
    </w:p>
    <w:bookmarkEnd w:id="1"/>
    <w:bookmarkStart w:name="z10" w:id="2"/>
    <w:p>
      <w:pPr>
        <w:spacing w:after="0"/>
        <w:ind w:left="0"/>
        <w:jc w:val="left"/>
      </w:pPr>
      <w:r>
        <w:rPr>
          <w:rFonts w:ascii="Times New Roman"/>
          <w:b/>
          <w:i w:val="false"/>
          <w:color w:val="000000"/>
        </w:rPr>
        <w:t xml:space="preserve"> 
Сеть организаций образования</w:t>
      </w:r>
      <w:r>
        <w:br/>
      </w:r>
      <w:r>
        <w:rPr>
          <w:rFonts w:ascii="Times New Roman"/>
          <w:b/>
          <w:i w:val="false"/>
          <w:color w:val="000000"/>
        </w:rPr>
        <w:t>
1. Организации дошкольного воспитания и обучения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2"/>
        <w:gridCol w:w="1166"/>
        <w:gridCol w:w="3669"/>
        <w:gridCol w:w="1085"/>
        <w:gridCol w:w="1475"/>
        <w:gridCol w:w="1166"/>
        <w:gridCol w:w="1397"/>
      </w:tblGrid>
      <w:tr>
        <w:trPr>
          <w:trHeight w:val="180" w:hRule="atLeast"/>
        </w:trPr>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Организаций дошкольного воспитания и обучения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торных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w:t>
            </w:r>
            <w:r>
              <w:br/>
            </w:r>
            <w:r>
              <w:rPr>
                <w:rFonts w:ascii="Times New Roman"/>
                <w:b w:val="false"/>
                <w:i w:val="false"/>
                <w:color w:val="000000"/>
                <w:sz w:val="20"/>
              </w:rPr>
              <w:t>
альных</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31, 38, 161, 164, 165, 168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 групп)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 8, 9, 10, 11, 12, 13, 14,15, 18, 19, 20, 21, 22, 30, 41, 43, 74, 93, 139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 групп)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 групп)</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 25, 28, 29, 33, 34, 35, 36, 39, 42, 44, 46, 47, 48, 49, 50, 52, 53, 54, 55, 56, 57, 58, 60, 62, 64, 66,111, 129, 154, 158, 159, 160, 172 , учебно- воспитательный центр «Булак № 27», учебно- воспитательный центр «Гаухар № 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 групп)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 групп), 54  (11 групп), 66 (12 групп,111 (6 групп)</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 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 68, 69, 71, 72, 75, 77, 79, 80, 81, 82, 83, 85, 87, 88, 89, 90, 91, 92, 99, 108, 113, 137, 151, 152, 155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 групп)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групп), 137 (8 групп)</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 61, 63, 67, 94, 97, 98, 101, 102, 103, 104, 128, 162, 163, 169, 170, 171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 групп)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 105, 106, 109, 110, 112, 114, 116, 124, 125, 126, 141, 156, 157, 166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 групп)</w:t>
            </w:r>
          </w:p>
        </w:tc>
      </w:tr>
      <w:tr>
        <w:trPr>
          <w:trHeight w:val="30" w:hRule="atLeast"/>
        </w:trPr>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 65, 70, 73, 86, 117, 118, 119, 121, 122, 123, 127, 131, 145, 149, 167, 185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(8  групп),145 (2  групп)</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  групп)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ясли-сад, 36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ясли-сад, 65 групп</w:t>
            </w:r>
          </w:p>
        </w:tc>
      </w:tr>
    </w:tbl>
    <w:bookmarkStart w:name="z11" w:id="3"/>
    <w:p>
      <w:pPr>
        <w:spacing w:after="0"/>
        <w:ind w:left="0"/>
        <w:jc w:val="left"/>
      </w:pPr>
      <w:r>
        <w:rPr>
          <w:rFonts w:ascii="Times New Roman"/>
          <w:b/>
          <w:i w:val="false"/>
          <w:color w:val="000000"/>
        </w:rPr>
        <w:t xml:space="preserve"> 
2. Организации начального, основного среднего и общего</w:t>
      </w:r>
      <w:r>
        <w:br/>
      </w:r>
      <w:r>
        <w:rPr>
          <w:rFonts w:ascii="Times New Roman"/>
          <w:b/>
          <w:i w:val="false"/>
          <w:color w:val="000000"/>
        </w:rPr>
        <w:t>
среднего образования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1176"/>
        <w:gridCol w:w="2633"/>
        <w:gridCol w:w="1074"/>
        <w:gridCol w:w="1482"/>
        <w:gridCol w:w="1115"/>
        <w:gridCol w:w="1319"/>
        <w:gridCol w:w="1218"/>
      </w:tblGrid>
      <w:tr>
        <w:trPr>
          <w:trHeight w:val="162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Организаций общего  среднего образования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низа-</w:t>
            </w:r>
            <w:r>
              <w:br/>
            </w:r>
            <w:r>
              <w:rPr>
                <w:rFonts w:ascii="Times New Roman"/>
                <w:b w:val="false"/>
                <w:i w:val="false"/>
                <w:color w:val="000000"/>
                <w:sz w:val="20"/>
              </w:rPr>
              <w:t>
ций</w:t>
            </w:r>
            <w:r>
              <w:br/>
            </w:r>
            <w:r>
              <w:rPr>
                <w:rFonts w:ascii="Times New Roman"/>
                <w:b w:val="false"/>
                <w:i w:val="false"/>
                <w:color w:val="000000"/>
                <w:sz w:val="20"/>
              </w:rPr>
              <w:t>
началь-</w:t>
            </w:r>
            <w:r>
              <w:br/>
            </w:r>
            <w:r>
              <w:rPr>
                <w:rFonts w:ascii="Times New Roman"/>
                <w:b w:val="false"/>
                <w:i w:val="false"/>
                <w:color w:val="000000"/>
                <w:sz w:val="20"/>
              </w:rPr>
              <w:t>
ного</w:t>
            </w:r>
            <w:r>
              <w:br/>
            </w:r>
            <w:r>
              <w:rPr>
                <w:rFonts w:ascii="Times New Roman"/>
                <w:b w:val="false"/>
                <w:i w:val="false"/>
                <w:color w:val="000000"/>
                <w:sz w:val="20"/>
              </w:rPr>
              <w:t>
образо-</w:t>
            </w:r>
            <w:r>
              <w:br/>
            </w:r>
            <w:r>
              <w:rPr>
                <w:rFonts w:ascii="Times New Roman"/>
                <w:b w:val="false"/>
                <w:i w:val="false"/>
                <w:color w:val="000000"/>
                <w:sz w:val="20"/>
              </w:rPr>
              <w:t>
вания</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w:t>
            </w:r>
            <w:r>
              <w:br/>
            </w:r>
            <w:r>
              <w:rPr>
                <w:rFonts w:ascii="Times New Roman"/>
                <w:b w:val="false"/>
                <w:i w:val="false"/>
                <w:color w:val="000000"/>
                <w:sz w:val="20"/>
              </w:rPr>
              <w:t>
ного</w:t>
            </w:r>
            <w:r>
              <w:br/>
            </w:r>
            <w:r>
              <w:rPr>
                <w:rFonts w:ascii="Times New Roman"/>
                <w:b w:val="false"/>
                <w:i w:val="false"/>
                <w:color w:val="000000"/>
                <w:sz w:val="20"/>
              </w:rPr>
              <w:t>
сред-</w:t>
            </w:r>
            <w:r>
              <w:br/>
            </w:r>
            <w:r>
              <w:rPr>
                <w:rFonts w:ascii="Times New Roman"/>
                <w:b w:val="false"/>
                <w:i w:val="false"/>
                <w:color w:val="000000"/>
                <w:sz w:val="20"/>
              </w:rPr>
              <w:t>
неего</w:t>
            </w:r>
            <w:r>
              <w:br/>
            </w:r>
            <w:r>
              <w:rPr>
                <w:rFonts w:ascii="Times New Roman"/>
                <w:b w:val="false"/>
                <w:i w:val="false"/>
                <w:color w:val="000000"/>
                <w:sz w:val="20"/>
              </w:rPr>
              <w:t>
обра-</w:t>
            </w:r>
            <w:r>
              <w:br/>
            </w:r>
            <w:r>
              <w:rPr>
                <w:rFonts w:ascii="Times New Roman"/>
                <w:b w:val="false"/>
                <w:i w:val="false"/>
                <w:color w:val="000000"/>
                <w:sz w:val="20"/>
              </w:rPr>
              <w:t>
зова-</w:t>
            </w:r>
            <w:r>
              <w:br/>
            </w:r>
            <w:r>
              <w:rPr>
                <w:rFonts w:ascii="Times New Roman"/>
                <w:b w:val="false"/>
                <w:i w:val="false"/>
                <w:color w:val="000000"/>
                <w:sz w:val="20"/>
              </w:rPr>
              <w:t>
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орга-</w:t>
            </w:r>
            <w:r>
              <w:br/>
            </w:r>
            <w:r>
              <w:rPr>
                <w:rFonts w:ascii="Times New Roman"/>
                <w:b w:val="false"/>
                <w:i w:val="false"/>
                <w:color w:val="000000"/>
                <w:sz w:val="20"/>
              </w:rPr>
              <w:t>
низа-</w:t>
            </w:r>
            <w:r>
              <w:br/>
            </w:r>
            <w:r>
              <w:rPr>
                <w:rFonts w:ascii="Times New Roman"/>
                <w:b w:val="false"/>
                <w:i w:val="false"/>
                <w:color w:val="000000"/>
                <w:sz w:val="20"/>
              </w:rPr>
              <w:t>
ций</w:t>
            </w:r>
          </w:p>
        </w:tc>
      </w:tr>
      <w:tr>
        <w:trPr>
          <w:trHeight w:val="1065"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 41, 82,  91, 114,  149, 150,  151, 152,  154, 156,  160, 164,  166, 169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 16, 18, 24, 25, 34, 36, 39, 46, 54, 55, 58, 62, 67, 75, 79, 90, 95, 96, 120, 124, 128, 134, 135, 136, 144, 147, 167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9, 13, 27,  42, 72, 86,  97, 104,  111, 113,  116, 117,  119, 121,  122, 123,  126, 127,  130, 132,  133, 139,  141, 153,  155, 157, 158, 173,  175, 176,  специали-</w:t>
            </w:r>
            <w:r>
              <w:br/>
            </w:r>
            <w:r>
              <w:rPr>
                <w:rFonts w:ascii="Times New Roman"/>
                <w:b w:val="false"/>
                <w:i w:val="false"/>
                <w:color w:val="000000"/>
                <w:sz w:val="20"/>
              </w:rPr>
              <w:t>
зированный</w:t>
            </w:r>
            <w:r>
              <w:br/>
            </w:r>
            <w:r>
              <w:rPr>
                <w:rFonts w:ascii="Times New Roman"/>
                <w:b w:val="false"/>
                <w:i w:val="false"/>
                <w:color w:val="000000"/>
                <w:sz w:val="20"/>
              </w:rPr>
              <w:t>
казахско-</w:t>
            </w:r>
            <w:r>
              <w:br/>
            </w:r>
            <w:r>
              <w:rPr>
                <w:rFonts w:ascii="Times New Roman"/>
                <w:b w:val="false"/>
                <w:i w:val="false"/>
                <w:color w:val="000000"/>
                <w:sz w:val="20"/>
              </w:rPr>
              <w:t>
турецкий</w:t>
            </w:r>
            <w:r>
              <w:br/>
            </w:r>
            <w:r>
              <w:rPr>
                <w:rFonts w:ascii="Times New Roman"/>
                <w:b w:val="false"/>
                <w:i w:val="false"/>
                <w:color w:val="000000"/>
                <w:sz w:val="20"/>
              </w:rPr>
              <w:t>
школа-</w:t>
            </w:r>
            <w:r>
              <w:br/>
            </w:r>
            <w:r>
              <w:rPr>
                <w:rFonts w:ascii="Times New Roman"/>
                <w:b w:val="false"/>
                <w:i w:val="false"/>
                <w:color w:val="000000"/>
                <w:sz w:val="20"/>
              </w:rPr>
              <w:t>
лицей-</w:t>
            </w:r>
            <w:r>
              <w:br/>
            </w:r>
            <w:r>
              <w:rPr>
                <w:rFonts w:ascii="Times New Roman"/>
                <w:b w:val="false"/>
                <w:i w:val="false"/>
                <w:color w:val="000000"/>
                <w:sz w:val="20"/>
              </w:rPr>
              <w:t>
интернат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w:t>
            </w:r>
            <w:r>
              <w:br/>
            </w:r>
            <w:r>
              <w:rPr>
                <w:rFonts w:ascii="Times New Roman"/>
                <w:b w:val="false"/>
                <w:i w:val="false"/>
                <w:color w:val="000000"/>
                <w:sz w:val="20"/>
              </w:rPr>
              <w:t>
интер-</w:t>
            </w:r>
            <w:r>
              <w:br/>
            </w:r>
            <w:r>
              <w:rPr>
                <w:rFonts w:ascii="Times New Roman"/>
                <w:b w:val="false"/>
                <w:i w:val="false"/>
                <w:color w:val="000000"/>
                <w:sz w:val="20"/>
              </w:rPr>
              <w:t>
нат №</w:t>
            </w:r>
            <w:r>
              <w:br/>
            </w:r>
            <w:r>
              <w:rPr>
                <w:rFonts w:ascii="Times New Roman"/>
                <w:b w:val="false"/>
                <w:i w:val="false"/>
                <w:color w:val="000000"/>
                <w:sz w:val="20"/>
              </w:rPr>
              <w:t>
15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 22, 23, 37, 38, 40, 45, 51, 60, 63, 65, 68, 69, 70, 73, 81, 88, 92, 93, 94, 105, 125, 138, 140, 145, 146, 165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,43, 57, 66,  80, 87, 101, 102, 103, 108, 109, 110, 112, 118, 129, 137, 143, 148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 12, 19, 28, 29, 30, 33, 35, 47, 48, 52, 53, 56, 64, 77, 98, 99, 100, 131, 159, 161, 163, 168, 171, 172,  школа- интернат № 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 20, 31, 32, 44, 49, 50, 59, 61, 71, 74, 76, 78, 83, 84, 85, 89, 106, 107, 115, 142, 162, 170, школа- интернат №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3. Школы нового типа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1906"/>
        <w:gridCol w:w="2090"/>
        <w:gridCol w:w="2552"/>
        <w:gridCol w:w="3218"/>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гимназий</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школ- гимназий</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лицеев</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школ- лицеев</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18, 25, 34, 36, 46, 62, 79, 120, 147</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 90, 134</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111, 130,  132, 175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13, 86, 113, 122, 123,  139, 153, 176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126, Специализиро- ванная казахско- турецкая школа-лицей- интернат</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38, 60,  105, 138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 51,  68, 73, 81, 94, 140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Специализированная школа-лицей №  92 для одаренных детей, Специализированная школа-лицей № 165 для одаренных детей, № 146</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103, 110, 118, 148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 35, 56, 159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161</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 131, 163</w:t>
            </w:r>
          </w:p>
        </w:tc>
      </w:tr>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 83, 162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107</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4. Школы-интернаты, детские дома и специальные</w:t>
      </w:r>
      <w:r>
        <w:br/>
      </w:r>
      <w:r>
        <w:rPr>
          <w:rFonts w:ascii="Times New Roman"/>
          <w:b/>
          <w:i w:val="false"/>
          <w:color w:val="000000"/>
        </w:rPr>
        <w:t>
(коррекционные) организации образования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6"/>
        <w:gridCol w:w="2636"/>
        <w:gridCol w:w="4364"/>
        <w:gridCol w:w="2824"/>
      </w:tblGrid>
      <w:tr>
        <w:trPr>
          <w:trHeight w:val="720" w:hRule="atLeast"/>
        </w:trPr>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районов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организаций</w:t>
            </w:r>
          </w:p>
        </w:tc>
      </w:tr>
      <w:tr>
        <w:trPr>
          <w:trHeight w:val="720" w:hRule="atLeast"/>
        </w:trPr>
        <w:tc>
          <w:tcPr>
            <w:tcW w:w="0" w:type="auto"/>
            <w:vMerge/>
            <w:tcBorders>
              <w:top w:val="nil"/>
              <w:left w:val="single" w:color="cfcfcf" w:sz="5"/>
              <w:bottom w:val="single" w:color="cfcfcf" w:sz="5"/>
              <w:right w:val="single" w:color="cfcfcf" w:sz="5"/>
            </w:tcBorders>
          </w:tcP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Школы -интернаты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(коррекционне) организаций образования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дома</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Приют для временного содержания несовершеннолетних</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школа- интернат № 15 для детей с малыми и затухающими формами туберкулеза  санаторного типа</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школа-интернат № 4 для слепых и слабовидящих детей имени Н.Островского</w:t>
            </w:r>
          </w:p>
          <w:p>
            <w:pPr>
              <w:spacing w:after="20"/>
              <w:ind w:left="20"/>
              <w:jc w:val="both"/>
            </w:pPr>
            <w:r>
              <w:rPr>
                <w:rFonts w:ascii="Times New Roman"/>
                <w:b w:val="false"/>
                <w:i w:val="false"/>
                <w:color w:val="000000"/>
                <w:sz w:val="20"/>
              </w:rPr>
              <w:t>Специальная (коррекционная) школа-интернат № 5 для детей с нарушениями слуха</w:t>
            </w:r>
          </w:p>
          <w:p>
            <w:pPr>
              <w:spacing w:after="20"/>
              <w:ind w:left="20"/>
              <w:jc w:val="both"/>
            </w:pPr>
            <w:r>
              <w:rPr>
                <w:rFonts w:ascii="Times New Roman"/>
                <w:b w:val="false"/>
                <w:i w:val="false"/>
                <w:color w:val="000000"/>
                <w:sz w:val="20"/>
              </w:rPr>
              <w:t>Специальная организация образования для детей с девиантным  поведением</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адаптации и поддержки выпускников социальных учреждений города Алматы «Жастар үйі»</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реабилита- ционный центр для детей с ог- раниченными возможнос- тями</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(коррекционная) школа-интернат № 1 для детей с нарушениями слуха (не слышащих детей)</w:t>
            </w:r>
          </w:p>
          <w:p>
            <w:pPr>
              <w:spacing w:after="20"/>
              <w:ind w:left="20"/>
              <w:jc w:val="both"/>
            </w:pPr>
            <w:r>
              <w:rPr>
                <w:rFonts w:ascii="Times New Roman"/>
                <w:b w:val="false"/>
                <w:i w:val="false"/>
                <w:color w:val="000000"/>
                <w:sz w:val="20"/>
              </w:rPr>
              <w:t>Специальная (коррекционная) школа-интернат № 2 для детей с нарушением опорно-двигательного аппарата</w:t>
            </w:r>
          </w:p>
          <w:p>
            <w:pPr>
              <w:spacing w:after="20"/>
              <w:ind w:left="20"/>
              <w:jc w:val="both"/>
            </w:pPr>
            <w:r>
              <w:rPr>
                <w:rFonts w:ascii="Times New Roman"/>
                <w:b w:val="false"/>
                <w:i w:val="false"/>
                <w:color w:val="000000"/>
                <w:sz w:val="20"/>
              </w:rPr>
              <w:t>Специальная (коррекционная) школа-интернат № 7 для детей с интеллектуальными нарушениями развития</w:t>
            </w:r>
          </w:p>
          <w:p>
            <w:pPr>
              <w:spacing w:after="20"/>
              <w:ind w:left="20"/>
              <w:jc w:val="both"/>
            </w:pPr>
            <w:r>
              <w:rPr>
                <w:rFonts w:ascii="Times New Roman"/>
                <w:b w:val="false"/>
                <w:i w:val="false"/>
                <w:color w:val="000000"/>
                <w:sz w:val="20"/>
              </w:rPr>
              <w:t>Специальная (коррекционная) школа-интернат № 8 для детей с задержкой психического развития, детей-сирот и детей оставшихся без попечения родителей</w:t>
            </w:r>
          </w:p>
          <w:p>
            <w:pPr>
              <w:spacing w:after="20"/>
              <w:ind w:left="20"/>
              <w:jc w:val="both"/>
            </w:pPr>
            <w:r>
              <w:rPr>
                <w:rFonts w:ascii="Times New Roman"/>
                <w:b w:val="false"/>
                <w:i w:val="false"/>
                <w:color w:val="000000"/>
                <w:sz w:val="20"/>
              </w:rPr>
              <w:t>Специальная (коррекционная) школа-интернат № 9 для детей с тяжелыми нарушениями речи</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Детский дом № 1,</w:t>
            </w:r>
            <w:r>
              <w:br/>
            </w:r>
            <w:r>
              <w:rPr>
                <w:rFonts w:ascii="Times New Roman"/>
                <w:b w:val="false"/>
                <w:i w:val="false"/>
                <w:color w:val="000000"/>
                <w:sz w:val="20"/>
              </w:rPr>
              <w:t>
Детский дом № 2</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интернат № 17</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Специальная (коррекционная) школа-интернат № 6 для детей с интеллектуальными нарушениями развития</w:t>
            </w:r>
          </w:p>
          <w:p>
            <w:pPr>
              <w:spacing w:after="20"/>
              <w:ind w:left="20"/>
              <w:jc w:val="both"/>
            </w:pPr>
            <w:r>
              <w:rPr>
                <w:rFonts w:ascii="Times New Roman"/>
                <w:b w:val="false"/>
                <w:i w:val="false"/>
                <w:color w:val="000000"/>
                <w:sz w:val="20"/>
              </w:rPr>
              <w:t>Специализированный комплекс «Жанұя»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Надежды</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интернат № 10</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адаптации несовершен- нолетних</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количество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5. Вечерне-сменных отделений при</w:t>
      </w:r>
      <w:r>
        <w:br/>
      </w:r>
      <w:r>
        <w:rPr>
          <w:rFonts w:ascii="Times New Roman"/>
          <w:b/>
          <w:i w:val="false"/>
          <w:color w:val="000000"/>
        </w:rPr>
        <w:t>
общеобразовательных школах</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1"/>
        <w:gridCol w:w="1991"/>
        <w:gridCol w:w="7418"/>
      </w:tblGrid>
      <w:tr>
        <w:trPr>
          <w:trHeight w:val="945"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чество</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школ с вечерне-сменными отделениями</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124</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122, 153</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 школа-интернат № 1</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w:t>
            </w:r>
          </w:p>
        </w:tc>
      </w:tr>
      <w:tr>
        <w:trPr>
          <w:trHeight w:val="30" w:hRule="atLeast"/>
        </w:trPr>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6. Организации дополнительного образования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8"/>
        <w:gridCol w:w="2677"/>
        <w:gridCol w:w="6755"/>
      </w:tblGrid>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школьников № 1</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 школьников № 2 </w:t>
            </w:r>
          </w:p>
          <w:p>
            <w:pPr>
              <w:spacing w:after="20"/>
              <w:ind w:left="20"/>
              <w:jc w:val="both"/>
            </w:pPr>
            <w:r>
              <w:rPr>
                <w:rFonts w:ascii="Times New Roman"/>
                <w:b w:val="false"/>
                <w:i w:val="false"/>
                <w:color w:val="000000"/>
                <w:sz w:val="20"/>
              </w:rPr>
              <w:t>Дом школьников № 4</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школьников № 8</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школьников № 3</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школьников № 9</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школьников № 5</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школьников № 6</w:t>
            </w:r>
          </w:p>
          <w:p>
            <w:pPr>
              <w:spacing w:after="20"/>
              <w:ind w:left="20"/>
              <w:jc w:val="both"/>
            </w:pPr>
            <w:r>
              <w:rPr>
                <w:rFonts w:ascii="Times New Roman"/>
                <w:b w:val="false"/>
                <w:i w:val="false"/>
                <w:color w:val="000000"/>
                <w:sz w:val="20"/>
              </w:rPr>
              <w:t>Дом школьников № 7</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юных туристов</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Городская станция юных натуралистов</w:t>
            </w:r>
          </w:p>
        </w:tc>
      </w:tr>
      <w:tr>
        <w:trPr>
          <w:trHeight w:val="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Дворец школьников </w:t>
            </w:r>
          </w:p>
        </w:tc>
      </w:tr>
      <w:tr>
        <w:trPr>
          <w:trHeight w:val="3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Лагерь «Улан»</w:t>
            </w:r>
          </w:p>
        </w:tc>
      </w:tr>
      <w:tr>
        <w:trPr>
          <w:trHeight w:val="3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Городской</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Комплекс «Школа изобразительного искусства и технического дизайна»  имени А.Кастеева </w:t>
            </w:r>
          </w:p>
        </w:tc>
      </w:tr>
      <w:tr>
        <w:trPr>
          <w:trHeight w:val="330" w:hRule="atLeast"/>
        </w:trPr>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left"/>
      </w:pPr>
      <w:r>
        <w:rPr>
          <w:rFonts w:ascii="Times New Roman"/>
          <w:b/>
          <w:i w:val="false"/>
          <w:color w:val="000000"/>
        </w:rPr>
        <w:t xml:space="preserve"> 
7. Организации детских музыкальных школ</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1392"/>
        <w:gridCol w:w="3835"/>
        <w:gridCol w:w="4582"/>
      </w:tblGrid>
      <w:tr>
        <w:trPr>
          <w:trHeight w:val="525" w:hRule="atLeast"/>
        </w:trPr>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p>
            <w:pPr>
              <w:spacing w:after="20"/>
              <w:ind w:left="20"/>
              <w:jc w:val="both"/>
            </w:pPr>
            <w:r>
              <w:rPr>
                <w:rFonts w:ascii="Times New Roman"/>
                <w:b w:val="false"/>
                <w:i w:val="false"/>
                <w:color w:val="000000"/>
                <w:sz w:val="20"/>
              </w:rPr>
              <w:t>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школ с музыкальными отделениями на бюджетном финансировании</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детских музыкальных школ на частичном бюджетном финансировании</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музыкальная школа № 1 (хоровая) Детская музыкальная школа  № 2 имени Р. Глиэра,        Детская музыкальная школа № 3 имени С.Прокофьева,  Детская музыкальная школа  № 6 имени Глинки,        Детская музыкальная школа № 10</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отделение специальной (коррекционной) организации для детей с нарушением зрения № 4</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музыкальная школа № 4,     Детская музыкальная школа  № 7 имени Курмангазы,    Детская музыкальная школа № 11</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музыкальная школа № 5 имени Мукана Тулебаева</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музыкальная школа № 8, Детская музыкальная школа № 12</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Музыкальное отделение школы-гимназии № 83</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Детская музыкальная школа № 9 имени Е.Брусиловского</w:t>
            </w:r>
          </w:p>
        </w:tc>
      </w:tr>
      <w:tr>
        <w:trPr>
          <w:trHeight w:val="30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9"/>
    <w:p>
      <w:pPr>
        <w:spacing w:after="0"/>
        <w:ind w:left="0"/>
        <w:jc w:val="left"/>
      </w:pPr>
      <w:r>
        <w:rPr>
          <w:rFonts w:ascii="Times New Roman"/>
          <w:b/>
          <w:i w:val="false"/>
          <w:color w:val="000000"/>
        </w:rPr>
        <w:t xml:space="preserve"> 
8. Организации профессиональных школ и лицеев</w:t>
      </w:r>
      <w:r>
        <w:br/>
      </w:r>
      <w:r>
        <w:rPr>
          <w:rFonts w:ascii="Times New Roman"/>
          <w:b/>
          <w:i w:val="false"/>
          <w:color w:val="000000"/>
        </w:rPr>
        <w:t>
города Алматы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1168"/>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учреждений</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3</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4</w:t>
            </w:r>
          </w:p>
        </w:tc>
      </w:tr>
      <w:tr>
        <w:trPr>
          <w:trHeight w:val="22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5</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6</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7</w:t>
            </w:r>
          </w:p>
        </w:tc>
      </w:tr>
      <w:tr>
        <w:trPr>
          <w:trHeight w:val="315"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9</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10</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Профессиональный лицей № 11</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школа  № 02</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left"/>
      </w:pPr>
      <w:r>
        <w:rPr>
          <w:rFonts w:ascii="Times New Roman"/>
          <w:b/>
          <w:i w:val="false"/>
          <w:color w:val="000000"/>
        </w:rPr>
        <w:t xml:space="preserve"> 
9. Колледжи города Алматы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1156"/>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Наименований организаций образования</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колледж сервиса и технологий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казахский государственный гуманитарно-педагогический колледж № 1</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гуманитарно-педагогический колледж № 2</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колледж транспорта и коммуникаций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колледж новых технологий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политехнический колледж</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колледж технологии и менеджмента</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колледж энергетики и электронных технологий</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государственный бизнес колледж</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Алматинский городской медицинский колледж</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1"/>
    <w:p>
      <w:pPr>
        <w:spacing w:after="0"/>
        <w:ind w:left="0"/>
        <w:jc w:val="left"/>
      </w:pPr>
      <w:r>
        <w:rPr>
          <w:rFonts w:ascii="Times New Roman"/>
          <w:b/>
          <w:i w:val="false"/>
          <w:color w:val="000000"/>
        </w:rPr>
        <w:t xml:space="preserve"> 
10. Классы коррекционно-развивающего обучения и</w:t>
      </w:r>
      <w:r>
        <w:br/>
      </w:r>
      <w:r>
        <w:rPr>
          <w:rFonts w:ascii="Times New Roman"/>
          <w:b/>
          <w:i w:val="false"/>
          <w:color w:val="000000"/>
        </w:rPr>
        <w:t>
воспитания в общеобразовательных школах по программе</w:t>
      </w:r>
      <w:r>
        <w:br/>
      </w:r>
      <w:r>
        <w:rPr>
          <w:rFonts w:ascii="Times New Roman"/>
          <w:b/>
          <w:i w:val="false"/>
          <w:color w:val="000000"/>
        </w:rPr>
        <w:t>
для детей с задержанным психическим развитием</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1673"/>
        <w:gridCol w:w="8046"/>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школ</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классов</w:t>
            </w:r>
          </w:p>
        </w:tc>
      </w:tr>
      <w:tr>
        <w:trPr>
          <w:trHeight w:val="375"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p>
            <w:pPr>
              <w:spacing w:after="20"/>
              <w:ind w:left="20"/>
              <w:jc w:val="both"/>
            </w:pPr>
            <w:r>
              <w:rPr>
                <w:rFonts w:ascii="Times New Roman"/>
                <w:b w:val="false"/>
                <w:i w:val="false"/>
                <w:color w:val="000000"/>
                <w:sz w:val="20"/>
              </w:rPr>
              <w:t>91</w:t>
            </w:r>
          </w:p>
          <w:p>
            <w:pPr>
              <w:spacing w:after="20"/>
              <w:ind w:left="20"/>
              <w:jc w:val="both"/>
            </w:pPr>
            <w:r>
              <w:rPr>
                <w:rFonts w:ascii="Times New Roman"/>
                <w:b w:val="false"/>
                <w:i w:val="false"/>
                <w:color w:val="000000"/>
                <w:sz w:val="20"/>
              </w:rPr>
              <w:t>152</w:t>
            </w:r>
          </w:p>
          <w:p>
            <w:pPr>
              <w:spacing w:after="20"/>
              <w:ind w:left="20"/>
              <w:jc w:val="both"/>
            </w:pPr>
            <w:r>
              <w:rPr>
                <w:rFonts w:ascii="Times New Roman"/>
                <w:b w:val="false"/>
                <w:i w:val="false"/>
                <w:color w:val="000000"/>
                <w:sz w:val="20"/>
              </w:rPr>
              <w:t>156</w:t>
            </w:r>
          </w:p>
          <w:p>
            <w:pPr>
              <w:spacing w:after="20"/>
              <w:ind w:left="20"/>
              <w:jc w:val="both"/>
            </w:pPr>
            <w:r>
              <w:rPr>
                <w:rFonts w:ascii="Times New Roman"/>
                <w:b w:val="false"/>
                <w:i w:val="false"/>
                <w:color w:val="000000"/>
                <w:sz w:val="20"/>
              </w:rPr>
              <w:t>160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 3, 4)</w:t>
            </w:r>
          </w:p>
          <w:p>
            <w:pPr>
              <w:spacing w:after="20"/>
              <w:ind w:left="20"/>
              <w:jc w:val="both"/>
            </w:pPr>
            <w:r>
              <w:rPr>
                <w:rFonts w:ascii="Times New Roman"/>
                <w:b w:val="false"/>
                <w:i w:val="false"/>
                <w:color w:val="000000"/>
                <w:sz w:val="20"/>
              </w:rPr>
              <w:t>5 (5,6, 7, 8, 9)</w:t>
            </w:r>
          </w:p>
          <w:p>
            <w:pPr>
              <w:spacing w:after="20"/>
              <w:ind w:left="20"/>
              <w:jc w:val="both"/>
            </w:pPr>
            <w:r>
              <w:rPr>
                <w:rFonts w:ascii="Times New Roman"/>
                <w:b w:val="false"/>
                <w:i w:val="false"/>
                <w:color w:val="000000"/>
                <w:sz w:val="20"/>
              </w:rPr>
              <w:t>4 (1, 2, 3, 4)</w:t>
            </w:r>
          </w:p>
          <w:p>
            <w:pPr>
              <w:spacing w:after="20"/>
              <w:ind w:left="20"/>
              <w:jc w:val="both"/>
            </w:pPr>
            <w:r>
              <w:rPr>
                <w:rFonts w:ascii="Times New Roman"/>
                <w:b w:val="false"/>
                <w:i w:val="false"/>
                <w:color w:val="000000"/>
                <w:sz w:val="20"/>
              </w:rPr>
              <w:t>12 (2(2), 3(2), 4(2), 5(2), 6, 7, 8, 9)</w:t>
            </w:r>
          </w:p>
          <w:p>
            <w:pPr>
              <w:spacing w:after="20"/>
              <w:ind w:left="20"/>
              <w:jc w:val="both"/>
            </w:pPr>
            <w:r>
              <w:rPr>
                <w:rFonts w:ascii="Times New Roman"/>
                <w:b w:val="false"/>
                <w:i w:val="false"/>
                <w:color w:val="000000"/>
                <w:sz w:val="20"/>
              </w:rPr>
              <w:t>7 (2, 3, 4, 5(2), 6(2))</w:t>
            </w:r>
          </w:p>
        </w:tc>
      </w:tr>
      <w:tr>
        <w:trPr>
          <w:trHeight w:val="108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p>
            <w:pPr>
              <w:spacing w:after="20"/>
              <w:ind w:left="20"/>
              <w:jc w:val="both"/>
            </w:pPr>
            <w:r>
              <w:rPr>
                <w:rFonts w:ascii="Times New Roman"/>
                <w:b w:val="false"/>
                <w:i w:val="false"/>
                <w:color w:val="000000"/>
                <w:sz w:val="20"/>
              </w:rPr>
              <w:t>133</w:t>
            </w:r>
          </w:p>
          <w:p>
            <w:pPr>
              <w:spacing w:after="20"/>
              <w:ind w:left="20"/>
              <w:jc w:val="both"/>
            </w:pPr>
            <w:r>
              <w:rPr>
                <w:rFonts w:ascii="Times New Roman"/>
                <w:b w:val="false"/>
                <w:i w:val="false"/>
                <w:color w:val="000000"/>
                <w:sz w:val="20"/>
              </w:rPr>
              <w:t>153</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 4, 5, 6, 8, 9(2))</w:t>
            </w:r>
          </w:p>
          <w:p>
            <w:pPr>
              <w:spacing w:after="20"/>
              <w:ind w:left="20"/>
              <w:jc w:val="both"/>
            </w:pPr>
            <w:r>
              <w:rPr>
                <w:rFonts w:ascii="Times New Roman"/>
                <w:b w:val="false"/>
                <w:i w:val="false"/>
                <w:color w:val="000000"/>
                <w:sz w:val="20"/>
              </w:rPr>
              <w:t>2 (1, 4)</w:t>
            </w:r>
          </w:p>
          <w:p>
            <w:pPr>
              <w:spacing w:after="20"/>
              <w:ind w:left="20"/>
              <w:jc w:val="both"/>
            </w:pPr>
            <w:r>
              <w:rPr>
                <w:rFonts w:ascii="Times New Roman"/>
                <w:b w:val="false"/>
                <w:i w:val="false"/>
                <w:color w:val="000000"/>
                <w:sz w:val="20"/>
              </w:rPr>
              <w:t>3 (3, 6, 9)</w:t>
            </w:r>
          </w:p>
        </w:tc>
      </w:tr>
      <w:tr>
        <w:trPr>
          <w:trHeight w:val="555"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p>
            <w:pPr>
              <w:spacing w:after="20"/>
              <w:ind w:left="20"/>
              <w:jc w:val="both"/>
            </w:pPr>
            <w:r>
              <w:rPr>
                <w:rFonts w:ascii="Times New Roman"/>
                <w:b w:val="false"/>
                <w:i w:val="false"/>
                <w:color w:val="000000"/>
                <w:sz w:val="20"/>
              </w:rPr>
              <w:t>125</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 2(2), 3, 4)</w:t>
            </w:r>
          </w:p>
          <w:p>
            <w:pPr>
              <w:spacing w:after="20"/>
              <w:ind w:left="20"/>
              <w:jc w:val="both"/>
            </w:pPr>
            <w:r>
              <w:rPr>
                <w:rFonts w:ascii="Times New Roman"/>
                <w:b w:val="false"/>
                <w:i w:val="false"/>
                <w:color w:val="000000"/>
                <w:sz w:val="20"/>
              </w:rPr>
              <w:t>3 (5, 6, 8)</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20"/>
              <w:ind w:left="20"/>
              <w:jc w:val="both"/>
            </w:pPr>
            <w:r>
              <w:rPr>
                <w:rFonts w:ascii="Times New Roman"/>
                <w:b w:val="false"/>
                <w:i w:val="false"/>
                <w:color w:val="000000"/>
                <w:sz w:val="20"/>
              </w:rPr>
              <w:t>57</w:t>
            </w:r>
          </w:p>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112</w:t>
            </w:r>
          </w:p>
          <w:p>
            <w:pPr>
              <w:spacing w:after="20"/>
              <w:ind w:left="20"/>
              <w:jc w:val="both"/>
            </w:pPr>
            <w:r>
              <w:rPr>
                <w:rFonts w:ascii="Times New Roman"/>
                <w:b w:val="false"/>
                <w:i w:val="false"/>
                <w:color w:val="000000"/>
                <w:sz w:val="20"/>
              </w:rPr>
              <w:t>129</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 3, 4, 5, 6, 7, 8, 9)</w:t>
            </w:r>
          </w:p>
          <w:p>
            <w:pPr>
              <w:spacing w:after="20"/>
              <w:ind w:left="20"/>
              <w:jc w:val="both"/>
            </w:pPr>
            <w:r>
              <w:rPr>
                <w:rFonts w:ascii="Times New Roman"/>
                <w:b w:val="false"/>
                <w:i w:val="false"/>
                <w:color w:val="000000"/>
                <w:sz w:val="20"/>
              </w:rPr>
              <w:t>4 (3, 5, 7,  9)</w:t>
            </w:r>
          </w:p>
          <w:p>
            <w:pPr>
              <w:spacing w:after="20"/>
              <w:ind w:left="20"/>
              <w:jc w:val="both"/>
            </w:pPr>
            <w:r>
              <w:rPr>
                <w:rFonts w:ascii="Times New Roman"/>
                <w:b w:val="false"/>
                <w:i w:val="false"/>
                <w:color w:val="000000"/>
                <w:sz w:val="20"/>
              </w:rPr>
              <w:t>3 (5, 6, 9)</w:t>
            </w:r>
          </w:p>
          <w:p>
            <w:pPr>
              <w:spacing w:after="20"/>
              <w:ind w:left="20"/>
              <w:jc w:val="both"/>
            </w:pPr>
            <w:r>
              <w:rPr>
                <w:rFonts w:ascii="Times New Roman"/>
                <w:b w:val="false"/>
                <w:i w:val="false"/>
                <w:color w:val="000000"/>
                <w:sz w:val="20"/>
              </w:rPr>
              <w:t>9 (2, 3, 4, 5, 6, 7(2), 8, 9)</w:t>
            </w:r>
          </w:p>
          <w:p>
            <w:pPr>
              <w:spacing w:after="20"/>
              <w:ind w:left="20"/>
              <w:jc w:val="both"/>
            </w:pPr>
            <w:r>
              <w:rPr>
                <w:rFonts w:ascii="Times New Roman"/>
                <w:b w:val="false"/>
                <w:i w:val="false"/>
                <w:color w:val="000000"/>
                <w:sz w:val="20"/>
              </w:rPr>
              <w:t>5 (2, 3, 4, 5, 6)</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 3, 4, 5, 6, 7, 8, 9)</w:t>
            </w:r>
          </w:p>
        </w:tc>
      </w:tr>
      <w:tr>
        <w:trPr>
          <w:trHeight w:val="405"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p>
            <w:pPr>
              <w:spacing w:after="20"/>
              <w:ind w:left="20"/>
              <w:jc w:val="both"/>
            </w:pPr>
            <w:r>
              <w:rPr>
                <w:rFonts w:ascii="Times New Roman"/>
                <w:b w:val="false"/>
                <w:i w:val="false"/>
                <w:color w:val="000000"/>
                <w:sz w:val="20"/>
              </w:rPr>
              <w:t>17</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49</w:t>
            </w:r>
          </w:p>
          <w:p>
            <w:pPr>
              <w:spacing w:after="20"/>
              <w:ind w:left="20"/>
              <w:jc w:val="both"/>
            </w:pPr>
            <w:r>
              <w:rPr>
                <w:rFonts w:ascii="Times New Roman"/>
                <w:b w:val="false"/>
                <w:i w:val="false"/>
                <w:color w:val="000000"/>
                <w:sz w:val="20"/>
              </w:rPr>
              <w:t>50</w:t>
            </w:r>
          </w:p>
          <w:p>
            <w:pPr>
              <w:spacing w:after="20"/>
              <w:ind w:left="20"/>
              <w:jc w:val="both"/>
            </w:pPr>
            <w:r>
              <w:rPr>
                <w:rFonts w:ascii="Times New Roman"/>
                <w:b w:val="false"/>
                <w:i w:val="false"/>
                <w:color w:val="000000"/>
                <w:sz w:val="20"/>
              </w:rPr>
              <w:t>74</w:t>
            </w:r>
          </w:p>
          <w:p>
            <w:pPr>
              <w:spacing w:after="20"/>
              <w:ind w:left="20"/>
              <w:jc w:val="both"/>
            </w:pPr>
            <w:r>
              <w:rPr>
                <w:rFonts w:ascii="Times New Roman"/>
                <w:b w:val="false"/>
                <w:i w:val="false"/>
                <w:color w:val="000000"/>
                <w:sz w:val="20"/>
              </w:rPr>
              <w:t>83</w:t>
            </w:r>
          </w:p>
          <w:p>
            <w:pPr>
              <w:spacing w:after="20"/>
              <w:ind w:left="20"/>
              <w:jc w:val="both"/>
            </w:pPr>
            <w:r>
              <w:rPr>
                <w:rFonts w:ascii="Times New Roman"/>
                <w:b w:val="false"/>
                <w:i w:val="false"/>
                <w:color w:val="000000"/>
                <w:sz w:val="20"/>
              </w:rPr>
              <w:t>85</w:t>
            </w:r>
          </w:p>
          <w:p>
            <w:pPr>
              <w:spacing w:after="20"/>
              <w:ind w:left="20"/>
              <w:jc w:val="both"/>
            </w:pPr>
            <w:r>
              <w:rPr>
                <w:rFonts w:ascii="Times New Roman"/>
                <w:b w:val="false"/>
                <w:i w:val="false"/>
                <w:color w:val="000000"/>
                <w:sz w:val="20"/>
              </w:rPr>
              <w:t>89</w:t>
            </w:r>
          </w:p>
          <w:p>
            <w:pPr>
              <w:spacing w:after="20"/>
              <w:ind w:left="20"/>
              <w:jc w:val="both"/>
            </w:pPr>
            <w:r>
              <w:rPr>
                <w:rFonts w:ascii="Times New Roman"/>
                <w:b w:val="false"/>
                <w:i w:val="false"/>
                <w:color w:val="000000"/>
                <w:sz w:val="20"/>
              </w:rPr>
              <w:t>106</w:t>
            </w:r>
          </w:p>
          <w:p>
            <w:pPr>
              <w:spacing w:after="20"/>
              <w:ind w:left="20"/>
              <w:jc w:val="both"/>
            </w:pPr>
            <w:r>
              <w:rPr>
                <w:rFonts w:ascii="Times New Roman"/>
                <w:b w:val="false"/>
                <w:i w:val="false"/>
                <w:color w:val="000000"/>
                <w:sz w:val="20"/>
              </w:rPr>
              <w:t>115</w:t>
            </w:r>
          </w:p>
          <w:p>
            <w:pPr>
              <w:spacing w:after="20"/>
              <w:ind w:left="20"/>
              <w:jc w:val="both"/>
            </w:pPr>
            <w:r>
              <w:rPr>
                <w:rFonts w:ascii="Times New Roman"/>
                <w:b w:val="false"/>
                <w:i w:val="false"/>
                <w:color w:val="000000"/>
                <w:sz w:val="20"/>
              </w:rPr>
              <w:t>170</w:t>
            </w:r>
          </w:p>
          <w:p>
            <w:pPr>
              <w:spacing w:after="20"/>
              <w:ind w:left="20"/>
              <w:jc w:val="both"/>
            </w:pPr>
            <w:r>
              <w:rPr>
                <w:rFonts w:ascii="Times New Roman"/>
                <w:b w:val="false"/>
                <w:i w:val="false"/>
                <w:color w:val="000000"/>
                <w:sz w:val="20"/>
              </w:rPr>
              <w:t>Школа- интернат № 10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 3, 4, 5, 6(2), 7, 9(2))</w:t>
            </w:r>
          </w:p>
          <w:p>
            <w:pPr>
              <w:spacing w:after="20"/>
              <w:ind w:left="20"/>
              <w:jc w:val="both"/>
            </w:pPr>
            <w:r>
              <w:rPr>
                <w:rFonts w:ascii="Times New Roman"/>
                <w:b w:val="false"/>
                <w:i w:val="false"/>
                <w:color w:val="000000"/>
                <w:sz w:val="20"/>
              </w:rPr>
              <w:t>9 (2, 3, 4, 5, 6, 7, 8, 9(2))</w:t>
            </w:r>
          </w:p>
          <w:p>
            <w:pPr>
              <w:spacing w:after="20"/>
              <w:ind w:left="20"/>
              <w:jc w:val="both"/>
            </w:pPr>
            <w:r>
              <w:rPr>
                <w:rFonts w:ascii="Times New Roman"/>
                <w:b w:val="false"/>
                <w:i w:val="false"/>
                <w:color w:val="000000"/>
                <w:sz w:val="20"/>
              </w:rPr>
              <w:t>7  (3, 4, 5, 6, 7, 8, 9)</w:t>
            </w:r>
          </w:p>
          <w:p>
            <w:pPr>
              <w:spacing w:after="20"/>
              <w:ind w:left="20"/>
              <w:jc w:val="both"/>
            </w:pPr>
            <w:r>
              <w:rPr>
                <w:rFonts w:ascii="Times New Roman"/>
                <w:b w:val="false"/>
                <w:i w:val="false"/>
                <w:color w:val="000000"/>
                <w:sz w:val="20"/>
              </w:rPr>
              <w:t>2 (7(2))</w:t>
            </w:r>
          </w:p>
          <w:p>
            <w:pPr>
              <w:spacing w:after="20"/>
              <w:ind w:left="20"/>
              <w:jc w:val="both"/>
            </w:pPr>
            <w:r>
              <w:rPr>
                <w:rFonts w:ascii="Times New Roman"/>
                <w:b w:val="false"/>
                <w:i w:val="false"/>
                <w:color w:val="000000"/>
                <w:sz w:val="20"/>
              </w:rPr>
              <w:t>7 (2, 3, 6, 7, 8, 9(2))</w:t>
            </w:r>
          </w:p>
          <w:p>
            <w:pPr>
              <w:spacing w:after="20"/>
              <w:ind w:left="20"/>
              <w:jc w:val="both"/>
            </w:pPr>
            <w:r>
              <w:rPr>
                <w:rFonts w:ascii="Times New Roman"/>
                <w:b w:val="false"/>
                <w:i w:val="false"/>
                <w:color w:val="000000"/>
                <w:sz w:val="20"/>
              </w:rPr>
              <w:t>9 (2, 3, 4, 5, 6(2), 7, 8, 9)</w:t>
            </w:r>
          </w:p>
          <w:p>
            <w:pPr>
              <w:spacing w:after="20"/>
              <w:ind w:left="20"/>
              <w:jc w:val="both"/>
            </w:pPr>
            <w:r>
              <w:rPr>
                <w:rFonts w:ascii="Times New Roman"/>
                <w:b w:val="false"/>
                <w:i w:val="false"/>
                <w:color w:val="000000"/>
                <w:sz w:val="20"/>
              </w:rPr>
              <w:t>7 (2, 3, 4, 5, 6, 7, 9)</w:t>
            </w:r>
          </w:p>
          <w:p>
            <w:pPr>
              <w:spacing w:after="20"/>
              <w:ind w:left="20"/>
              <w:jc w:val="both"/>
            </w:pPr>
            <w:r>
              <w:rPr>
                <w:rFonts w:ascii="Times New Roman"/>
                <w:b w:val="false"/>
                <w:i w:val="false"/>
                <w:color w:val="000000"/>
                <w:sz w:val="20"/>
              </w:rPr>
              <w:t>6 (2, 3, 5, 6, 8, 9)</w:t>
            </w:r>
          </w:p>
          <w:p>
            <w:pPr>
              <w:spacing w:after="20"/>
              <w:ind w:left="20"/>
              <w:jc w:val="both"/>
            </w:pPr>
            <w:r>
              <w:rPr>
                <w:rFonts w:ascii="Times New Roman"/>
                <w:b w:val="false"/>
                <w:i w:val="false"/>
                <w:color w:val="000000"/>
                <w:sz w:val="20"/>
              </w:rPr>
              <w:t>8 (2, 3, 4, 5, 6, 7, 8, 9)</w:t>
            </w:r>
          </w:p>
          <w:p>
            <w:pPr>
              <w:spacing w:after="20"/>
              <w:ind w:left="20"/>
              <w:jc w:val="both"/>
            </w:pPr>
            <w:r>
              <w:rPr>
                <w:rFonts w:ascii="Times New Roman"/>
                <w:b w:val="false"/>
                <w:i w:val="false"/>
                <w:color w:val="000000"/>
                <w:sz w:val="20"/>
              </w:rPr>
              <w:t>4 (2, 3, 7, 9)</w:t>
            </w:r>
          </w:p>
          <w:p>
            <w:pPr>
              <w:spacing w:after="20"/>
              <w:ind w:left="20"/>
              <w:jc w:val="both"/>
            </w:pPr>
            <w:r>
              <w:rPr>
                <w:rFonts w:ascii="Times New Roman"/>
                <w:b w:val="false"/>
                <w:i w:val="false"/>
                <w:color w:val="000000"/>
                <w:sz w:val="20"/>
              </w:rPr>
              <w:t>6 (2, 3, 4, 5, 6, 9)</w:t>
            </w:r>
          </w:p>
          <w:p>
            <w:pPr>
              <w:spacing w:after="20"/>
              <w:ind w:left="20"/>
              <w:jc w:val="both"/>
            </w:pPr>
            <w:r>
              <w:rPr>
                <w:rFonts w:ascii="Times New Roman"/>
                <w:b w:val="false"/>
                <w:i w:val="false"/>
                <w:color w:val="000000"/>
                <w:sz w:val="20"/>
              </w:rPr>
              <w:t>2 (5, 8)</w:t>
            </w:r>
          </w:p>
          <w:p>
            <w:pPr>
              <w:spacing w:after="20"/>
              <w:ind w:left="20"/>
              <w:jc w:val="both"/>
            </w:pPr>
            <w:r>
              <w:rPr>
                <w:rFonts w:ascii="Times New Roman"/>
                <w:b w:val="false"/>
                <w:i w:val="false"/>
                <w:color w:val="000000"/>
                <w:sz w:val="20"/>
              </w:rPr>
              <w:t>5 (2, 4, 6, 7, 9)</w:t>
            </w:r>
          </w:p>
          <w:p>
            <w:pPr>
              <w:spacing w:after="20"/>
              <w:ind w:left="20"/>
              <w:jc w:val="both"/>
            </w:pPr>
            <w:r>
              <w:rPr>
                <w:rFonts w:ascii="Times New Roman"/>
                <w:b w:val="false"/>
                <w:i w:val="false"/>
                <w:color w:val="000000"/>
                <w:sz w:val="20"/>
              </w:rPr>
              <w:t>2 (3, 4)</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11. Организации школ по индивидуальным и групповым</w:t>
      </w:r>
      <w:r>
        <w:br/>
      </w:r>
      <w:r>
        <w:rPr>
          <w:rFonts w:ascii="Times New Roman"/>
          <w:b/>
          <w:i w:val="false"/>
          <w:color w:val="000000"/>
        </w:rPr>
        <w:t>
формам обучения при больницах</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4261"/>
        <w:gridCol w:w="7095"/>
      </w:tblGrid>
      <w:tr>
        <w:trPr>
          <w:trHeight w:val="31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школ</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учреждений</w:t>
            </w:r>
          </w:p>
        </w:tc>
      </w:tr>
      <w:tr>
        <w:trPr>
          <w:trHeight w:val="31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95</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онкологической больнице № 1</w:t>
            </w:r>
          </w:p>
        </w:tc>
      </w:tr>
      <w:tr>
        <w:trPr>
          <w:trHeight w:val="735"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104, 121</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клинической больнице № 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117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городском детском реабилитационном центре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Школа-гимназия № 30</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туберкулезном санатории № 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69</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центральной детской клинической больнице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63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институте педиатрии и детской хирургии</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127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детском городском реабилитационном центре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Школа-гимназия № 73</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городском Центре психического здоровья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Общеобразовательная школа № 87</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городском наркодиспансере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школ</w:t>
            </w:r>
          </w:p>
        </w:tc>
        <w:tc>
          <w:tcPr>
            <w:tcW w:w="7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3"/>
    <w:p>
      <w:pPr>
        <w:spacing w:after="0"/>
        <w:ind w:left="0"/>
        <w:jc w:val="left"/>
      </w:pPr>
      <w:r>
        <w:rPr>
          <w:rFonts w:ascii="Times New Roman"/>
          <w:b/>
          <w:i w:val="false"/>
          <w:color w:val="000000"/>
        </w:rPr>
        <w:t xml:space="preserve"> 
12. Организации мини-центров при школах, осуществляющих</w:t>
      </w:r>
      <w:r>
        <w:br/>
      </w:r>
      <w:r>
        <w:rPr>
          <w:rFonts w:ascii="Times New Roman"/>
          <w:b/>
          <w:i w:val="false"/>
          <w:color w:val="000000"/>
        </w:rPr>
        <w:t>
предшкольную подготовку детей в возрасте 5-6 лет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7235"/>
        <w:gridCol w:w="2568"/>
      </w:tblGrid>
      <w:tr>
        <w:trPr>
          <w:trHeight w:val="108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района</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Школы (количество групп)</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всех</w:t>
            </w:r>
            <w:r>
              <w:br/>
            </w:r>
            <w:r>
              <w:rPr>
                <w:rFonts w:ascii="Times New Roman"/>
                <w:b w:val="false"/>
                <w:i w:val="false"/>
                <w:color w:val="000000"/>
                <w:sz w:val="20"/>
              </w:rPr>
              <w:t>
групп</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 (3 группы), 41 (4), 82 (2), 91 (2), 114 (3), 149 (6), 150 (2), 151 (3), 152 (5) 154 (4), 156 (8), 160 (2), 164 (3), 169 (6)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Алмалинский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 группы), 16 (2), 18 (2), 34 (2), 54, 55 (2), 58 (2), 75, 95, 96 (2), 128 (2), 135, 136 (2), 167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 группы), 42 (3), 72, 104, 119, 141(3), 153 (3), 155 (3), 157 (4), 158 (2), 176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 группа), 21, 23, 37, 38, 40 (2), 45(2), 51, 63, 65 (2), 68, 69, 70(2), 73, 81 (2), 88, 94, 125, 138, 140 (2), 145, 146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группы), 3, 43, 57, 66 (4), 80 (3), 87 (2), 101 (2), 102, 103 (3), 108 (2), 109, 110 (2), 112 (2),  129 (3), 137, 143, 148 (4), 174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 группы), 30 (4), 33, 47 (2), 53, 64 (2), 77, 98 (2), 99, 172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 группы), 31, 44 (3), 49 (3), 50, 61 (2), 71, 74 (2), 78 (2), 83 (4), 84 (3), 85 (2), 89 (3), 115 (2), 142 (4), 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435"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7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школ</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групп</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13. Организации по группам продленного дня</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9533"/>
      </w:tblGrid>
      <w:tr>
        <w:trPr>
          <w:trHeight w:val="66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районов</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школ/количество групп</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Алатауский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p>
            <w:pPr>
              <w:spacing w:after="20"/>
              <w:ind w:left="20"/>
              <w:jc w:val="both"/>
            </w:pPr>
            <w:r>
              <w:rPr>
                <w:rFonts w:ascii="Times New Roman"/>
                <w:b w:val="false"/>
                <w:i w:val="false"/>
                <w:color w:val="000000"/>
                <w:sz w:val="20"/>
              </w:rPr>
              <w:t>№№ 14 (4 группы), 41 (2), 82 (4), 91 (4), 114 (5.), 160, 152 (9), 154 (2), 164 (2), 150, 151 (5)</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Алмалинский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25/173</w:t>
            </w:r>
          </w:p>
          <w:p>
            <w:pPr>
              <w:spacing w:after="20"/>
              <w:ind w:left="20"/>
              <w:jc w:val="both"/>
            </w:pPr>
            <w:r>
              <w:rPr>
                <w:rFonts w:ascii="Times New Roman"/>
                <w:b w:val="false"/>
                <w:i w:val="false"/>
                <w:color w:val="000000"/>
                <w:sz w:val="20"/>
              </w:rPr>
              <w:t>№№ 8 (10 групп), 15 (10), 16 (4), 18 (6), 25 (13), 34 (23), 36 (4), 46 (16), 54, 55 (4), 58 (8), 62, 67 (6), 75 (5), 79 (7), 90, 95 (8), 96 (6), 120 (5), 124 (12), 128 (4), 135 (10), 136 (6), 147, 167 (2)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p>
            <w:pPr>
              <w:spacing w:after="20"/>
              <w:ind w:left="20"/>
              <w:jc w:val="both"/>
            </w:pPr>
            <w:r>
              <w:rPr>
                <w:rFonts w:ascii="Times New Roman"/>
                <w:b w:val="false"/>
                <w:i w:val="false"/>
                <w:color w:val="000000"/>
                <w:sz w:val="20"/>
              </w:rPr>
              <w:t>№№ 1 (2 группы), 5 (5), 6 (4), 9 (9), 13 (2), 27, 42 (4), 72 (2), 86 (2), 97 (6), 104 (3), 111, 113 (2), 116 (3), 117 (10), 119 (2), 121 (2), 122 (2), 126, 127 (5), 130, 132, 139 (4), 141 (2), 153 (8), 155 (3), 158 (2), 175, 176 (6)</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p>
            <w:pPr>
              <w:spacing w:after="20"/>
              <w:ind w:left="20"/>
              <w:jc w:val="both"/>
            </w:pPr>
            <w:r>
              <w:rPr>
                <w:rFonts w:ascii="Times New Roman"/>
                <w:b w:val="false"/>
                <w:i w:val="false"/>
                <w:color w:val="000000"/>
                <w:sz w:val="20"/>
              </w:rPr>
              <w:t>№№ 10(3 групп), 21(2), 22, 23(2), 37(2), 38(2), 40(2), 45(2), 51(4), 60, 63 (3), 65 (3), 68 (2), 69 (2), 70 (6), 73 (3), 81 (2), 88 (3), 93 (5), 94, 105(2), 125 (4), 138 (3), 140 (8), 145 (4), 146 (7)</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p>
            <w:pPr>
              <w:spacing w:after="20"/>
              <w:ind w:left="20"/>
              <w:jc w:val="both"/>
            </w:pPr>
            <w:r>
              <w:rPr>
                <w:rFonts w:ascii="Times New Roman"/>
                <w:b w:val="false"/>
                <w:i w:val="false"/>
                <w:color w:val="000000"/>
                <w:sz w:val="20"/>
              </w:rPr>
              <w:t>№№ 2 (7 групп), 3 (2), 43 (3), 66 (4), 57, 80, 87 (2), 101 (4), 102 (2), 103 (3), 108 (4), 110 (2), 112 (4), 118 (4), 137 (2), 143 (4), 148 (4)</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24/114</w:t>
            </w:r>
          </w:p>
          <w:p>
            <w:pPr>
              <w:spacing w:after="20"/>
              <w:ind w:left="20"/>
              <w:jc w:val="both"/>
            </w:pPr>
            <w:r>
              <w:rPr>
                <w:rFonts w:ascii="Times New Roman"/>
                <w:b w:val="false"/>
                <w:i w:val="false"/>
                <w:color w:val="000000"/>
                <w:sz w:val="20"/>
              </w:rPr>
              <w:t>№№ 4 (7 групп), 7 (8), 12 (2), 19 (8), 28 (5), 29, 30 (4), 33 (10),  35 (8), 47 (4), 48 (2), 52 (3), 53 (6), 56 (4), 64 (4), 77 (2), 98 (3), 99 (3), 100 (4), 131 (15), 159 (2), 163 (7), 168, 172</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p>
            <w:pPr>
              <w:spacing w:after="20"/>
              <w:ind w:left="20"/>
              <w:jc w:val="both"/>
            </w:pPr>
            <w:r>
              <w:rPr>
                <w:rFonts w:ascii="Times New Roman"/>
                <w:b w:val="false"/>
                <w:i w:val="false"/>
                <w:color w:val="000000"/>
                <w:sz w:val="20"/>
              </w:rPr>
              <w:t>№№ 11, 20, 32 (2 группы), 44 (2), 49 (3), 50, 59 (2), 61, 71(3), 74 (2), 78 (2), 83 (2), 84 (6), 85 (2), 89 (2), 106 (2), 115 (2), 142 (4), 162 (2), 170 (2)</w:t>
            </w:r>
          </w:p>
        </w:tc>
      </w:tr>
      <w:tr>
        <w:trPr>
          <w:trHeight w:val="9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5"/>
    <w:p>
      <w:pPr>
        <w:spacing w:after="0"/>
        <w:ind w:left="0"/>
        <w:jc w:val="left"/>
      </w:pPr>
      <w:r>
        <w:rPr>
          <w:rFonts w:ascii="Times New Roman"/>
          <w:b/>
          <w:i w:val="false"/>
          <w:color w:val="000000"/>
        </w:rPr>
        <w:t xml:space="preserve"> 
14. Организации по спортивным классам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4"/>
        <w:gridCol w:w="9106"/>
      </w:tblGrid>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районов</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школ / количество классов</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Алатауский</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Алмалинский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Ауэзовский</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 97 (3), 117 (2)</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Бостандыкский</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20"/>
              <w:ind w:left="20"/>
              <w:jc w:val="both"/>
            </w:pPr>
            <w:r>
              <w:rPr>
                <w:rFonts w:ascii="Times New Roman"/>
                <w:b w:val="false"/>
                <w:i w:val="false"/>
                <w:color w:val="000000"/>
                <w:sz w:val="20"/>
              </w:rPr>
              <w:t>№№ 70 (1) , 73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Жетысуский</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Медеуский</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Турксибский</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 44 (3), 142 (1)</w:t>
            </w:r>
          </w:p>
        </w:tc>
      </w:tr>
      <w:tr>
        <w:trPr>
          <w:trHeight w:val="30" w:hRule="atLeast"/>
        </w:trPr>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