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08aa3" w14:textId="6708a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Северо-Казахстанского областного маслихата от 22 апреля 2009 года N 15/8 "О Правилах присвоения звания "Почетный гражданин области (города, района)"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28 июня 2011 года N 35/5. Зарегистрировано Департаментом юстиции Северо-Казахстанской области 15 июля 2011 года N 1782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12-2)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Правила присвоения звания «Почетный гражданин области (города, района)», утвержденные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22 апреля 2009 года № 15/8, (зарегистрировано в Реестре государственной регистрации 28 мая 2009 года № 1712, опубликовано в газетах «Солтүстік Қазақстан» от 5 июня 2009 года, «Северный Казахстан» от 5 июня 2009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«Звание «Почетный гражданин области» присваивается гражданам области, удостоенным звания «Герой Социалистического труда», «Халық қаһарманы», «Қазақстанның Еңбек Ерi»;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5,6,7,8,9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Приказом руководителя аппарата акима области (города, района) создается рабочая группа по рассмотрению материалов на соответствие требованиям настоящих Правил»;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Решение рабочей группы принимается большинством голосов»;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В случае равенства голосов решающим считается мнение председателя рабочей группы»;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Решение рабочей группы носит рекомендательный характер и оформляется протоколом, который подписывается всеми ее членами»;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Рабочая группа может принять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удовлетворить ходатайство и рекомендовать акиму области (города, района) внести представление в соответствующий маслихат о присвоении Звания;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отклонить ходатайство;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вернуть ходатайство для дооформления документов»;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«Северо-Казахстанской»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«области» дополнить словами «(города, района)»;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«Книги почета области» дополнить словами «(города, района)»;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«аппарат акима области» дополнить словами «(города, района)»;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15 после слова «областного» дополнить словами «(городского, районного)»;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раздела 4 после слов «лишения» дополнить словами «и восстановления»;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16 слово «может» заменить словом «должно»;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17 слово «Положения» заменить словом «Правил»;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4 дополнить пунктом 18 «Лица, незаконно осужденные и реабилитированные полностью по решению суда, восстанавливаются в правах на Звание».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для пункта 3-1 на правоотношения, возникшие с 1 июля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XXXV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К. Едресов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