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a9c" w14:textId="a969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внеочередной XXIII сессии Петропавловского городского маслихата IV созыва от 29 января 2010 года N 3 "О корректировке базовых ставок земельного налога по городу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марта 2011 года N 2. Зарегистрировано Департаментом юстиции Северо-Казвахстанской области 3 мая 2011 года N 13-1-195. Утратило силу решением Петропавловского городского маслихата Северо-Казахстанской области от 29 ноября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№ 99-IV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ХХIII сессии Петропавловского городского маслихата IV созыва от 29 января 2010 года № 3 "О корректировке базовых ставок земельного налога по городу Петропавловску" (зарегистрировано в Реестре государственной регистрации нормативных правовых актов за № 13-1-171 от 12 февраля 2010 года, опубликовано в газете "Проспект СК" от 19 февраля 2010 года № 9, "Қызылжар Ңұры" от 19 февраля 2010 года № 19)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"за исключением земель, выделенных (отведенных) под автостоянки (паркинги), автозаправочные станции и занятых под казино".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