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d688" w14:textId="c67d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33 сессии Петропавловского городского маслихата от 27 декабря 2010 года N 1 "О бюджете города Петропавловска на 2011-2013 годы"</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10 октября 2011 года N 1. Зарегистрировано Департаментом юстиции Северо-Казахстанской области 1 ноября 2011 года N 13-1-203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106 Бюджетного Кодекса Республики Казахстан от 4 декабря 2008 года № 95–IV,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24 марта 1998 года № 213 «О нормативных правовых актах», Петропавловский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 бюджете города Петропавловска на 2011-2013 годы» от 27 декабря 2010 года № 1 (зарегистрировано в Реестре государственной регистрации нормативных правовых актов за № 13-1-188 от 21 января 2011 года, опубликовано 4 февраля 2011 года в газетах «Қызылжар-Нұры» № 7, «Проспект СК» № 7), следующие изменения:</w:t>
      </w:r>
      <w:r>
        <w:br/>
      </w:r>
      <w:r>
        <w:rPr>
          <w:rFonts w:ascii="Times New Roman"/>
          <w:b w:val="false"/>
          <w:i w:val="false"/>
          <w:color w:val="000000"/>
          <w:sz w:val="28"/>
        </w:rPr>
        <w:t>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доходы – 11096067 тысячи тенге, в том числе по:</w:t>
      </w:r>
      <w:r>
        <w:br/>
      </w:r>
      <w:r>
        <w:rPr>
          <w:rFonts w:ascii="Times New Roman"/>
          <w:b w:val="false"/>
          <w:i w:val="false"/>
          <w:color w:val="000000"/>
          <w:sz w:val="28"/>
        </w:rPr>
        <w:t>
      налоговым поступлениям – 5978848 тысяч тенге;</w:t>
      </w:r>
      <w:r>
        <w:br/>
      </w:r>
      <w:r>
        <w:rPr>
          <w:rFonts w:ascii="Times New Roman"/>
          <w:b w:val="false"/>
          <w:i w:val="false"/>
          <w:color w:val="000000"/>
          <w:sz w:val="28"/>
        </w:rPr>
        <w:t>
      неналоговым поступлениям – 42039 тысяч тенге;</w:t>
      </w:r>
      <w:r>
        <w:br/>
      </w:r>
      <w:r>
        <w:rPr>
          <w:rFonts w:ascii="Times New Roman"/>
          <w:b w:val="false"/>
          <w:i w:val="false"/>
          <w:color w:val="000000"/>
          <w:sz w:val="28"/>
        </w:rPr>
        <w:t>
      поступлениям от продажи основного капитала – 296250 тысяч тенге;</w:t>
      </w:r>
      <w:r>
        <w:br/>
      </w:r>
      <w:r>
        <w:rPr>
          <w:rFonts w:ascii="Times New Roman"/>
          <w:b w:val="false"/>
          <w:i w:val="false"/>
          <w:color w:val="000000"/>
          <w:sz w:val="28"/>
        </w:rPr>
        <w:t>
      поступлениям трансфертов – 4778930 тысяч тенге;»;</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xml:space="preserve">
      «2) затраты – 11717512 тысяч тенге;»; </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сальдо по операциям с финансовыми активами – 20103 тысячи тенге;</w:t>
      </w:r>
      <w:r>
        <w:br/>
      </w:r>
      <w:r>
        <w:rPr>
          <w:rFonts w:ascii="Times New Roman"/>
          <w:b w:val="false"/>
          <w:i w:val="false"/>
          <w:color w:val="000000"/>
          <w:sz w:val="28"/>
        </w:rPr>
        <w:t>
      приобретение финансовых активов – 20103 тысячи тенге;</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в пункте 10:</w:t>
      </w:r>
      <w:r>
        <w:br/>
      </w:r>
      <w:r>
        <w:rPr>
          <w:rFonts w:ascii="Times New Roman"/>
          <w:b w:val="false"/>
          <w:i w:val="false"/>
          <w:color w:val="000000"/>
          <w:sz w:val="28"/>
        </w:rPr>
        <w:t>
      подпункте 10) цифры «30989» заменить цифрами «29724»;</w:t>
      </w:r>
      <w:r>
        <w:br/>
      </w:r>
      <w:r>
        <w:rPr>
          <w:rFonts w:ascii="Times New Roman"/>
          <w:b w:val="false"/>
          <w:i w:val="false"/>
          <w:color w:val="000000"/>
          <w:sz w:val="28"/>
        </w:rPr>
        <w:t>
      подпункт 12) исключить;</w:t>
      </w:r>
      <w:r>
        <w:br/>
      </w:r>
      <w:r>
        <w:rPr>
          <w:rFonts w:ascii="Times New Roman"/>
          <w:b w:val="false"/>
          <w:i w:val="false"/>
          <w:color w:val="000000"/>
          <w:sz w:val="28"/>
        </w:rPr>
        <w:t>
      подпункте 13) цифры «149800» заменить цифрами «60000»;</w:t>
      </w:r>
      <w:r>
        <w:br/>
      </w:r>
      <w:r>
        <w:rPr>
          <w:rFonts w:ascii="Times New Roman"/>
          <w:b w:val="false"/>
          <w:i w:val="false"/>
          <w:color w:val="000000"/>
          <w:sz w:val="28"/>
        </w:rPr>
        <w:t>
      подпункте 15) цифры «55385» заменить цифрами «28400»;</w:t>
      </w:r>
      <w:r>
        <w:br/>
      </w:r>
      <w:r>
        <w:rPr>
          <w:rFonts w:ascii="Times New Roman"/>
          <w:b w:val="false"/>
          <w:i w:val="false"/>
          <w:color w:val="000000"/>
          <w:sz w:val="28"/>
        </w:rPr>
        <w:t>
      подпункте 18) цифры «9200» заменить цифрами «8017»;</w:t>
      </w:r>
      <w:r>
        <w:br/>
      </w:r>
      <w:r>
        <w:rPr>
          <w:rFonts w:ascii="Times New Roman"/>
          <w:b w:val="false"/>
          <w:i w:val="false"/>
          <w:color w:val="000000"/>
          <w:sz w:val="28"/>
        </w:rPr>
        <w:t>
      в пункте 12:</w:t>
      </w:r>
      <w:r>
        <w:br/>
      </w:r>
      <w:r>
        <w:rPr>
          <w:rFonts w:ascii="Times New Roman"/>
          <w:b w:val="false"/>
          <w:i w:val="false"/>
          <w:color w:val="000000"/>
          <w:sz w:val="28"/>
        </w:rPr>
        <w:t>
      цифры «140129,4» заменить цифрами «137619,9»;</w:t>
      </w:r>
      <w:r>
        <w:br/>
      </w:r>
      <w:r>
        <w:rPr>
          <w:rFonts w:ascii="Times New Roman"/>
          <w:b w:val="false"/>
          <w:i w:val="false"/>
          <w:color w:val="000000"/>
          <w:sz w:val="28"/>
        </w:rPr>
        <w:t>
      приложение 1, 4, 7, 8, 9 к указанному решению изложить в новой редакции согласно приложению 1, 2, 3, 4, 5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2011 года.</w:t>
      </w:r>
    </w:p>
    <w:bookmarkEnd w:id="0"/>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С. Ахметбеков                              Р. Сыздыков</w:t>
      </w:r>
    </w:p>
    <w:bookmarkStart w:name="z4"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42 сессии городского</w:t>
      </w:r>
      <w:r>
        <w:br/>
      </w:r>
      <w:r>
        <w:rPr>
          <w:rFonts w:ascii="Times New Roman"/>
          <w:b w:val="false"/>
          <w:i w:val="false"/>
          <w:color w:val="000000"/>
          <w:sz w:val="28"/>
        </w:rPr>
        <w:t>
маслихата IV созыва № 1</w:t>
      </w:r>
      <w:r>
        <w:br/>
      </w:r>
      <w:r>
        <w:rPr>
          <w:rFonts w:ascii="Times New Roman"/>
          <w:b w:val="false"/>
          <w:i w:val="false"/>
          <w:color w:val="000000"/>
          <w:sz w:val="28"/>
        </w:rPr>
        <w:t>
от 10 октября 2011 года</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33 сессии городского</w:t>
      </w:r>
      <w:r>
        <w:br/>
      </w:r>
      <w:r>
        <w:rPr>
          <w:rFonts w:ascii="Times New Roman"/>
          <w:b w:val="false"/>
          <w:i w:val="false"/>
          <w:color w:val="000000"/>
          <w:sz w:val="28"/>
        </w:rPr>
        <w:t>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Бюджет города Петропавловска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313"/>
        <w:gridCol w:w="23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11 096 067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5 978 848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3 267 653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3 267 653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1 399 533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799 495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408 333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949 769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586 285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153 484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игорный бизнес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4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19 289</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296 250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220 250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4 778 930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4 778 930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4 778 930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173"/>
        <w:gridCol w:w="243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11 717 512</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241 026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17 538</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147 295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107 203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62 298</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27 664</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5 256 151,9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5 240 917,3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3 834 761,3</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40 268</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242 814</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958 658</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578 926,0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578 926,0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60 258</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103 272</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65 867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62 523,5</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137 619,9</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48 837</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16 880</w:t>
            </w: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34 723,3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4 295 884,1</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2 375 313,6</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626 571,2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985 492,4</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192 334,1</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1 920 570,5</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13 995,9</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105 365,2</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193 750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336 368,4</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12 232,9</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399 274,5</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63 878,6</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375 314</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241 002,5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125 566</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125 566</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 уровне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14 777</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13 427</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43 875</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39 113</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20 183</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668 750,9</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668 750,9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643 795</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183 886,6</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107 172</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107 172</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29 022,6</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29 022,6</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19 612</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bookmarkStart w:name="z5"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42 сессии городского</w:t>
      </w:r>
      <w:r>
        <w:br/>
      </w:r>
      <w:r>
        <w:rPr>
          <w:rFonts w:ascii="Times New Roman"/>
          <w:b w:val="false"/>
          <w:i w:val="false"/>
          <w:color w:val="000000"/>
          <w:sz w:val="28"/>
        </w:rPr>
        <w:t>
маслихата IV созыва № 1</w:t>
      </w:r>
      <w:r>
        <w:br/>
      </w:r>
      <w:r>
        <w:rPr>
          <w:rFonts w:ascii="Times New Roman"/>
          <w:b w:val="false"/>
          <w:i w:val="false"/>
          <w:color w:val="000000"/>
          <w:sz w:val="28"/>
        </w:rPr>
        <w:t>
от 10 октября 2011 года</w:t>
      </w:r>
    </w:p>
    <w:bookmarkEnd w:id="2"/>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33 сессии городского</w:t>
      </w:r>
      <w:r>
        <w:br/>
      </w:r>
      <w:r>
        <w:rPr>
          <w:rFonts w:ascii="Times New Roman"/>
          <w:b w:val="false"/>
          <w:i w:val="false"/>
          <w:color w:val="000000"/>
          <w:sz w:val="28"/>
        </w:rPr>
        <w:t>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городского бюджета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833"/>
        <w:gridCol w:w="7013"/>
        <w:gridCol w:w="22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3 255 992,6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3 255 992,6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рабочего проекта по строительству Интеллектуальной школы к новому участку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3 164 118,6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2 375 313,6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626 571,2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410 945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жилого дома по улице 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арендно-</w:t>
            </w:r>
            <w:r>
              <w:br/>
            </w:r>
            <w:r>
              <w:rPr>
                <w:rFonts w:ascii="Times New Roman"/>
                <w:b w:val="false"/>
                <w:i w:val="false"/>
                <w:color w:val="000000"/>
                <w:sz w:val="20"/>
              </w:rPr>
              <w:t>
коммунального жилья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 квартирного арендно-коммунального жилого дома по улице 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софинансирование строительства 90 квартирного арендно-коммунального жилого дома по улице Юбилейная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 квартирного арендно-коммунального жилого дома по улице 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два 126 квартирных и один 90 квартирный арендно-коммунальные жилые дома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985 492,4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сети поселок "Солнечный" (1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подкачивающие насосные станции теплоснабжения поселок "Солнечный"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поселок "Солнечный (1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внешних сетей электроснабжения КЛ-10 КВ к арендно-коммунальным жилым домам по ул.Юбилейная (1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1 831,5</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микрорайона "Береке"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"Береке"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"Жас Өркен"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481 569</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теплоснабжения поселка "Солнечный" (2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к жилому дому по ул.Юбилейная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к Интеллектуальной школе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проекту "Разводящие сети теплоснабжения п."Солнечный". (2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электроснабжения микрорайона "Орман"( в том числе разработка ПСД)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инженерно-коммуникационные инфраструктуры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к 126 кв. и 90 кв. жилым домам.по ул.Юбилейная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к 126 кв. жилому дому по ул.Юбилейная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переезда через существующую теплотрассу к арендно-коммунальному жилью по ул.Юбилейная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проектно-сметной документации на развитие и обустройство инженерно-</w:t>
            </w:r>
            <w:r>
              <w:br/>
            </w:r>
            <w:r>
              <w:rPr>
                <w:rFonts w:ascii="Times New Roman"/>
                <w:b w:val="false"/>
                <w:i w:val="false"/>
                <w:color w:val="000000"/>
                <w:sz w:val="20"/>
              </w:rPr>
              <w:t>
коммуникационной инфраструктуры микрорайона «Кирпичный» (электроснабжение)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4 851,3</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землеустроительных проектов и изготовление государственных актов на земельные участки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экспертное обследование технического состояния трансформаторной подстанции 10/0,4 кВ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профессиональных испытаний и измерений в электроустановках напряжением 10 кВ и 0,4 кВ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обследование инженерно-коммуникационной инфрастуктуры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условия по инженерно-коммуникационным сетям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разъезду 2632 км.(2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29 928</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сетей водопровода к Куйбышевскому лесхозу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192 334,1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благоустройство территории озера Пестрое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набережной озера Пестрое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реконструкцию Привокзальной площади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Омском кольце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Мамлютском кольце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Парка культуры и отдыха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переносу проекта в натуру (разбивка кварталов и автомобильных дорог) микрорайона "Береке"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строительство жилья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461 368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126 квартирного жилого дома по ул. Юбилейная-Семашко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352 671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многоквартирного жилого дома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108 697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ипотечного жилья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жилых домов через систему жилстройсбережений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приобретение жилья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788 805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375 314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w:t>
            </w:r>
            <w:r>
              <w:br/>
            </w:r>
            <w:r>
              <w:rPr>
                <w:rFonts w:ascii="Times New Roman"/>
                <w:b w:val="false"/>
                <w:i w:val="false"/>
                <w:color w:val="000000"/>
                <w:sz w:val="20"/>
              </w:rPr>
              <w:t>
очистных сооружений (2-3 очередь)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339 614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строительство набережной на р.Ишим в районе автомобильного моста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технической документации по теплосетям линий электропередач, теплотрассы для постановки на учет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по продолжению капитального ремонта оранжереи и зимнего сада ГККП «Кызылжар оранжереясы» и реконструкции внешних тепловых сетей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правоустанавливающих документов и актов на землю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снегоплавильной установки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(водовод по ул.Крепостной, водовод на территории водопроводных очистных сооружений, реконструкция водопроводных очистных сооружений)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170 965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(разводящие сети водоснабжения)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242 526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теплоснабжения к жилым домам по улице 1-я Заречная в поселке Заречный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светофорных объектов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bl>
    <w:bookmarkStart w:name="z6"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42 сессии городского</w:t>
      </w:r>
      <w:r>
        <w:br/>
      </w:r>
      <w:r>
        <w:rPr>
          <w:rFonts w:ascii="Times New Roman"/>
          <w:b w:val="false"/>
          <w:i w:val="false"/>
          <w:color w:val="000000"/>
          <w:sz w:val="28"/>
        </w:rPr>
        <w:t>
маслихата IV созыва № 1</w:t>
      </w:r>
      <w:r>
        <w:br/>
      </w:r>
      <w:r>
        <w:rPr>
          <w:rFonts w:ascii="Times New Roman"/>
          <w:b w:val="false"/>
          <w:i w:val="false"/>
          <w:color w:val="000000"/>
          <w:sz w:val="28"/>
        </w:rPr>
        <w:t>
от 10 октября 2011 года</w:t>
      </w:r>
    </w:p>
    <w:bookmarkEnd w:id="3"/>
    <w:p>
      <w:pPr>
        <w:spacing w:after="0"/>
        <w:ind w:left="0"/>
        <w:jc w:val="both"/>
      </w:pPr>
      <w:r>
        <w:rPr>
          <w:rFonts w:ascii="Times New Roman"/>
          <w:b w:val="false"/>
          <w:i w:val="false"/>
          <w:color w:val="000000"/>
          <w:sz w:val="28"/>
        </w:rPr>
        <w:t>Приложение 7</w:t>
      </w:r>
      <w:r>
        <w:br/>
      </w:r>
      <w:r>
        <w:rPr>
          <w:rFonts w:ascii="Times New Roman"/>
          <w:b w:val="false"/>
          <w:i w:val="false"/>
          <w:color w:val="000000"/>
          <w:sz w:val="28"/>
        </w:rPr>
        <w:t>
к решению 33 сессии городского</w:t>
      </w:r>
      <w:r>
        <w:br/>
      </w:r>
      <w:r>
        <w:rPr>
          <w:rFonts w:ascii="Times New Roman"/>
          <w:b w:val="false"/>
          <w:i w:val="false"/>
          <w:color w:val="000000"/>
          <w:sz w:val="28"/>
        </w:rPr>
        <w:t>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Распределение сумм бюджетных кредитов по нулевой ставке вознаграждения на строительство и (или) приобретение жилья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253"/>
        <w:gridCol w:w="24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461 368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bl>
    <w:bookmarkStart w:name="z7"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42 сессии городского</w:t>
      </w:r>
      <w:r>
        <w:br/>
      </w:r>
      <w:r>
        <w:rPr>
          <w:rFonts w:ascii="Times New Roman"/>
          <w:b w:val="false"/>
          <w:i w:val="false"/>
          <w:color w:val="000000"/>
          <w:sz w:val="28"/>
        </w:rPr>
        <w:t>
маслихата IV созыва № 1</w:t>
      </w:r>
      <w:r>
        <w:br/>
      </w:r>
      <w:r>
        <w:rPr>
          <w:rFonts w:ascii="Times New Roman"/>
          <w:b w:val="false"/>
          <w:i w:val="false"/>
          <w:color w:val="000000"/>
          <w:sz w:val="28"/>
        </w:rPr>
        <w:t>
от 10 октября 2011 года</w:t>
      </w:r>
    </w:p>
    <w:bookmarkEnd w:id="4"/>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33 сессии городского</w:t>
      </w:r>
      <w:r>
        <w:br/>
      </w:r>
      <w:r>
        <w:rPr>
          <w:rFonts w:ascii="Times New Roman"/>
          <w:b w:val="false"/>
          <w:i w:val="false"/>
          <w:color w:val="000000"/>
          <w:sz w:val="28"/>
        </w:rPr>
        <w:t>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Распределение сумм целевых трансфертов из областного бюджета по г.Петропавловску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673"/>
        <w:gridCol w:w="7473"/>
        <w:gridCol w:w="219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1 078 328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электронного документооборота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ГУ "Средняя общеобразовательная школа № 1 им. М.А. Айтхожина"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заработную плату с отчислениями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58 903</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установку противопожарной сигнализации, приобретение средств пожаротушения, услуг по обработке деревянных покрытий (конструкций) для объектов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угля организациям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угля организациям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социальной помощи в рамках Программы по стимулированию рождаемости "Фонд поколений"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728 355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513 767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на строительство жилого дома по ул. Юбилейная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арендно-коммунального жилья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"Жас Өркен"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проекту "Разводящие сети теплоснабжения п."Солнечный".(2 очередь)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электроснабжения микрорайона "Орман"( в том числе разработка проектно-сметной документации)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к Интеллектуальной школе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разъезду 2632 км (2 очередь)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Омском кольце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Мамлютском кольце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набережной озера Пестрое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реконструкцию Привокзальной площади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строительсво жилых домов через систему жилстройсбережений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214 588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и вывоз снега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74 114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дворовых территорий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оранжереи и зимнего сада ГККП "Кызылжар оранжереясы"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канализационно-очистных сооружений (2-3 очереди)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строительство набережной на р.Ишим в районе автомобильного моста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по ул.Крепостной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разводящих сетей водоснабжения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теплоснабжения к жилым домам по ул. 1-я Заречная в поселке Заречный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Чайковского от ул. Токсан би до ул. Астана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Пушкина от ул. Партизанской до ул. Пржевальского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Жумабаева от ул. Конституции Казахстана до ул. Пионерской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Потанина от ул. Киевской до разворотной площадки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Астана от ул. Абаяи до ул. Конституции Казахстана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дороги по ул.Горького от ул.Абая до Прихода всех святых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Шухова от ул. Набережной до ул. Ш. Уалиханова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23 400</w:t>
            </w:r>
          </w:p>
        </w:tc>
      </w:tr>
    </w:tbl>
    <w:bookmarkStart w:name="z8"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42 сессии городского</w:t>
      </w:r>
      <w:r>
        <w:br/>
      </w:r>
      <w:r>
        <w:rPr>
          <w:rFonts w:ascii="Times New Roman"/>
          <w:b w:val="false"/>
          <w:i w:val="false"/>
          <w:color w:val="000000"/>
          <w:sz w:val="28"/>
        </w:rPr>
        <w:t>
маслихата IV созыва № 1</w:t>
      </w:r>
      <w:r>
        <w:br/>
      </w:r>
      <w:r>
        <w:rPr>
          <w:rFonts w:ascii="Times New Roman"/>
          <w:b w:val="false"/>
          <w:i w:val="false"/>
          <w:color w:val="000000"/>
          <w:sz w:val="28"/>
        </w:rPr>
        <w:t>
от 10 октября 2011 года</w:t>
      </w:r>
    </w:p>
    <w:bookmarkEnd w:id="5"/>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33 сессии городского</w:t>
      </w:r>
      <w:r>
        <w:br/>
      </w:r>
      <w:r>
        <w:rPr>
          <w:rFonts w:ascii="Times New Roman"/>
          <w:b w:val="false"/>
          <w:i w:val="false"/>
          <w:color w:val="000000"/>
          <w:sz w:val="28"/>
        </w:rPr>
        <w:t>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Перечень видов социальной помощи, предусмотренной по программе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0841"/>
        <w:gridCol w:w="2192"/>
      </w:tblGrid>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услуги бань и парикмахерских</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и лицам, приравненным к ним по льготам и гарантиям, на зубопротезирование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w:t>
            </w:r>
          </w:p>
        </w:tc>
      </w:tr>
      <w:tr>
        <w:trPr>
          <w:trHeight w:val="3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проезд</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питание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Почетным гражданам города Петропавловска</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лицам, которым назначены пенсии за особые заслуги перед Республикой Казахстан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в размере 4 месячных расчетных показателей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24 308,7</w:t>
            </w:r>
          </w:p>
        </w:tc>
      </w:tr>
      <w:tr>
        <w:trPr>
          <w:trHeight w:val="8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социальная помощь врачам и выпускникам медицинских высших учебных заведений, прибывающим на постоянную работу в город Петропавловск в размере 200 тысяч тенге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8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социальной помощи в рамках Программы по стимулированию рождаемости "Фонд поколений»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8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помощь семьям (гражданам), пострадавшим вследствие чрезвычайных ситуаций, независимо от среднедушевого дохода семьи (гражданина) в размере 70 месячных расчетных показателей</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4 339,5</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137 619,9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