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20da" w14:textId="913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3 апреля 2009 года N 16/105 "О стоимости разовых талонов и ставкам фиксированного налога по отдельным видам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июня 2011 года N 42/242. Зарегистрировано Департаментом юстиции Северо-Казахстанской области 14 июля 2011 года N 13-6-172. Утратило силу решением маслихата Есильского района Северо-Казахстанской области от 5 июля 2013 года N 18/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сильского района Северо-Казахстанской области от 05.07.2013 N 18/9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на основании среднедневных данных хронометражных наблюдений и обследований, проведенных Налоговым управлением по Есильскому району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апреля 2009 года № 16/105 «О стоимости разовых талонов и ставкам фиксированного налога по отдельным видам деятельности» (зарегистрировано в реестре государственной регистрации нормативных правовых актов № 13-6-114, опубликовано в районных газетах «Есіл Таны от 1 мая 2009 года № 18(151), «Ишим» от 15 мая 2009 года № 20(8428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.1 к указанному решению в строке 3 цифры «56» заменить цифрами «18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0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сильскому району                       Б. Зей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