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d6e3" w14:textId="0ded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Магжана Жумабаева Северо-Казахстанской области от 22 декабря 2011 года N 39-1. Зарегистрировано Департаментом юстиции Северо-Казахстанской области 18 января 2012 года N 13-9-147. Утратило силу (письмо маслихата района Магжана Жумабаева Северо-Казахстанской области от 9 января 2013 года N 01-15/5)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маслихата района Магжана Жумабаева Северо-Казахстанской области от 9.01.2013 N 01-15/5)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Магжана Жумабаева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2 902 383,3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364 979,0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5 721,2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14 235,0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2 517 448,1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2 922 806,4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3 001,5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3 535,0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21 760,0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21 760,0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(- 45 184,6)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45 184,6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3 535,0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– 533,5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42 183,1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N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2012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транспортные средства с юридических и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государственной пошлины, поступающей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налоговых поступлений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района на 2012 год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бесхозяйного имущества, имущества, безвозмездно перешедшего в установленном порядке в коммунальную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доходы бюджета района на 2012 год включены поступления от продажи основного капитала в сумме 14 235,0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Магжана Жумабаева Северо-Казахстанской области от 07.11.2012 </w:t>
      </w:r>
      <w:r>
        <w:rPr>
          <w:rFonts w:ascii="Times New Roman"/>
          <w:b w:val="false"/>
          <w:i w:val="false"/>
          <w:color w:val="000000"/>
          <w:sz w:val="28"/>
        </w:rPr>
        <w:t>N 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2012 год предусмотрен объем субвенции, передаваемой из областного бюджета в бюджет района в сумме 2 183 188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района на 2012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11 525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2499,0 тысяч тенге – для реализации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) 1 504,0 тысяч тенге – на предоставление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89 650,0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17 081,1 тысяч тенге - на реализацию Государственной программы развития образования в Республике Казахстан на 2011-2020 годы, утвержденной Указом Президента Республики Казахстан « Об утверждении Государственной программы развития образования в Республике Казахстан на 2011-2020 годы» от 7 декабря 2010 года № 1118,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12 282,0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4 799,1 тысяч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13 800,0 тысяч тенге – на ежемесячную выплату денежных средств опекунам (попечителям) на содержание ребенка-сироты (детей-сирот);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29 563,0 тысяч тенге –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1 000,0 тысяч тенге - на повышение оплаты труда учителям, прошедшим повышение квалификации по учебным программам АОО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24 980,0 тысяч тенге –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6 800,0 тысяч тенге –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608,0 тысяч тенге – предоставление субсидий на переезд;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7 805,0 тысяч тенге – молодежная практика;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9 767,0 тысяч тенге –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3 588,0 тысяч тенге – на решение вопросов обустройства аульных (сельских округов) в реализацию мер по содействию экономическому развитию регионов в рамках Программы «Развитие регионов», утвержденной постановлением Правительства Республики Казахстан от 26 июля 2011 года № 862;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34 585,0 тысяч тенге –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3535,0 тысяч тенге – бюджетные кредиты местным исполнительным органам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34 587,0 тысяч тенге на строительство и (или) приобретение жилья и развитие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12 174,3 тысяч тенге – на ремонт объектов в рамках развития сельских населенных пунктов по Программе занятости 2020 за счет трансфертов из республиканского бюджета, утвержденной постановлением Правительства Республики Казахстан от 31 марта 2011 года № 316;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13 424,7 тысяч тенге – на ремонт и благоустройство объектов в рамках развития сельских населенных пунктов по Программе занятости 2020», утвержденной постановлением Правительства Республики Казахстан от 31 марта 2011 года № 316.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района Магжана Жумабаева Северо-Казахстанской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N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района на 2012 год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9 799,0 тысяч тенге – по администратору бюджетных программ «Отдел образования района»,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5 500,0 тысяч тенге –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299,0 тысяч 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4 000,0 тысяч тенге – на оснащение учебным оборудованием кабинетов химии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11 391,0 тысячу тенге – по администратору бюджетной программы «Отдел занятости и социальных программ» на выплату социальной помощи в рамках Программы по стимулированию рождаемости «Фонд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исключен;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515,0 тысяч тенге – по администратору бюджетной программы «Отдел земельных отношений»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13 000,0 тысяч тенге – по администратору бюджетной программы «Отдел строительства» на строительство и (или) приобретение жилья и развитие инженерно-коммуникационной инфраструктуры в рамках Программы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8 000,0 тысяч тенге – на формирование или увеличение уставного капитала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434 тысячи тенге – на подключение ID-Phone;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1160,0 тысяч тенге – на приобретение и доставку учебников, учебно-методических комплексов для государственных учреждений образования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района Магжана Жумабаева Северо-Казахстанской области от 06.08.2012 </w:t>
      </w:r>
      <w:r>
        <w:rPr>
          <w:rFonts w:ascii="Times New Roman"/>
          <w:b w:val="false"/>
          <w:i w:val="false"/>
          <w:color w:val="000000"/>
          <w:sz w:val="28"/>
        </w:rPr>
        <w:t>N 5-3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маслихата района Магжана Жумабаева Северо-Казахстанской области от 07.11.2012 </w:t>
      </w:r>
      <w:r>
        <w:rPr>
          <w:rFonts w:ascii="Times New Roman"/>
          <w:b w:val="false"/>
          <w:i w:val="false"/>
          <w:color w:val="000000"/>
          <w:sz w:val="28"/>
        </w:rPr>
        <w:t>N 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возврат трансфертов в областной бюджет в связи с упразднением ревизионных комиссий в сумме 2 082 тыс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Предусмотреть расходы бюджета района за счет свободных остатков бюджетных средств района, сложившихся на начало финансового года и возврата целевых трансфертов республиканского и областного бюджетов, неиспользованных в 2011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района Магжана Жумабаева Северо-Казахстанской области от 06.03.2012 </w:t>
      </w:r>
      <w:r>
        <w:rPr>
          <w:rFonts w:ascii="Times New Roman"/>
          <w:b w:val="false"/>
          <w:i w:val="false"/>
          <w:color w:val="000000"/>
          <w:sz w:val="28"/>
        </w:rPr>
        <w:t>N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Установить, что в процессе исполнения бюджета района на 2012 год не подлежат секвестру местные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</w:t>
      </w:r>
      <w:r>
        <w:rPr>
          <w:rFonts w:ascii="Times New Roman"/>
          <w:b w:val="false"/>
          <w:i w:val="false"/>
          <w:color w:val="ff0000"/>
          <w:sz w:val="28"/>
        </w:rPr>
        <w:t xml:space="preserve"> - исключен решением маслихата района Магжана Жумабаева Северо-Казахстанской области от 07.11.2012 </w:t>
      </w:r>
      <w:r>
        <w:rPr>
          <w:rFonts w:ascii="Times New Roman"/>
          <w:b w:val="false"/>
          <w:i w:val="false"/>
          <w:color w:val="000000"/>
          <w:sz w:val="28"/>
        </w:rPr>
        <w:t>N 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 в расходах бюджета района на 2012 год выплаты на 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района Магжана Жумабаева Северо-Казахстанской области от 07.11.2012 </w:t>
      </w:r>
      <w:r>
        <w:rPr>
          <w:rFonts w:ascii="Times New Roman"/>
          <w:b w:val="false"/>
          <w:i w:val="false"/>
          <w:color w:val="000000"/>
          <w:sz w:val="28"/>
        </w:rPr>
        <w:t>N 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Установить повышенные не менее, чем на двадцать пять процентов должностные оклады (тарифные ставки) гражданским служащим сферы социального обеспечения, образования, культуры и спорта, работающим в сельской местности по сравнению с окладами и ставками гражданских служащих, занимающимися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Обеспечить в 2012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перечень бюджетных программ сельских округов района и города Булаево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,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вступает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З. Харченко                         В. Гюнтнер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 района          Омарова М.И.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района Магжана Жумабаева Северо-Казахстанской области от 05.12.2012 </w:t>
      </w:r>
      <w:r>
        <w:rPr>
          <w:rFonts w:ascii="Times New Roman"/>
          <w:b w:val="false"/>
          <w:i w:val="false"/>
          <w:color w:val="ff0000"/>
          <w:sz w:val="28"/>
        </w:rPr>
        <w:t>N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553"/>
        <w:gridCol w:w="8773"/>
        <w:gridCol w:w="24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2 902 383,3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364 979,0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187 605,0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187 605,0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5 721,2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бюджетным кредитам, выданным из государственного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государственной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14 235,0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2 517 448,1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2 517 448,1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2 517 448,1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753"/>
        <w:gridCol w:w="8573"/>
        <w:gridCol w:w="20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2922806,4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313260,2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55487,0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220729,7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211214,8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21920,5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19263,4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2036734,1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2034107,1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1776204,6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10935,0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стредств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89820,0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4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15754,4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161464,8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161464,8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19759,8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36256,1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17061,6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21962,0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165925,8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43838,2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5182,0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4325,5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15434,7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12174,3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108414,3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37411,5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131392,9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23442,2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79218,8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19131,4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46444,8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20295,9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38453,3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15997,3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32804,7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15513,7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15513,7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регионов"за счет целевых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6455,0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7020,0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8681,2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8681,2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2728,2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</w:t>
            </w:r>
          </w:p>
        </w:tc>
        <w:tc>
          <w:tcPr>
            <w:tcW w:w="8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-45184,6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45184,6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42183,1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района Магжана Жумабаева Северо-Казахстанской области от 06.03.2012 </w:t>
      </w:r>
      <w:r>
        <w:rPr>
          <w:rFonts w:ascii="Times New Roman"/>
          <w:b w:val="false"/>
          <w:i w:val="false"/>
          <w:color w:val="ff0000"/>
          <w:sz w:val="28"/>
        </w:rPr>
        <w:t>N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44"/>
        <w:gridCol w:w="566"/>
        <w:gridCol w:w="7895"/>
        <w:gridCol w:w="20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2 557 616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365 792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194 168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194 168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137 395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 работы и услуги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5 975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2 190 254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2 190 254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2 190 254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753"/>
        <w:gridCol w:w="7973"/>
        <w:gridCol w:w="15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2557616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50686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185133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19595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1996388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1996388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1892070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25365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97673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 реализации государственной политики на местном уровне в области строительства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(использование профицита) бюджета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-2847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района Магжана Жумабаева Северо-Казахстанской области от 06.03.2012 </w:t>
      </w:r>
      <w:r>
        <w:rPr>
          <w:rFonts w:ascii="Times New Roman"/>
          <w:b w:val="false"/>
          <w:i w:val="false"/>
          <w:color w:val="ff0000"/>
          <w:sz w:val="28"/>
        </w:rPr>
        <w:t>N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44"/>
        <w:gridCol w:w="566"/>
        <w:gridCol w:w="7768"/>
        <w:gridCol w:w="216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2 654 090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391 441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215 867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215 867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139 925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26 092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2 261 013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2 261 013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2 261 013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813"/>
        <w:gridCol w:w="7953"/>
        <w:gridCol w:w="16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2654090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296263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210058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2005102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2005102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1901875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130588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28152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117489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 реализации государственной политики на местном уровне в области строительства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-2847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района Магжана Жумабаева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33"/>
        <w:gridCol w:w="773"/>
        <w:gridCol w:w="6573"/>
        <w:gridCol w:w="2513"/>
      </w:tblGrid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Затраты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района Магжана Жумабаева Северо-Казахстанской области от 07.11.2012 </w:t>
      </w:r>
      <w:r>
        <w:rPr>
          <w:rFonts w:ascii="Times New Roman"/>
          <w:b w:val="false"/>
          <w:i w:val="false"/>
          <w:color w:val="ff0000"/>
          <w:sz w:val="28"/>
        </w:rPr>
        <w:t>N 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33"/>
        <w:gridCol w:w="773"/>
        <w:gridCol w:w="9013"/>
        <w:gridCol w:w="17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309796,1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220729,7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220729,7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211214,8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9514,9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аульной (сельской) местности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43895,5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43895,5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4325,5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23442,2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23442,2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15513,7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15513,7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аульных(сельских) округах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15513,7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регионов"за счет целевых трансфертов из республиканского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313"/>
        <w:gridCol w:w="1373"/>
        <w:gridCol w:w="1513"/>
        <w:gridCol w:w="1393"/>
        <w:gridCol w:w="1313"/>
        <w:gridCol w:w="1493"/>
        <w:gridCol w:w="1913"/>
      </w:tblGrid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9114,1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7983,7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10419,2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9090,1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7886,2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9090,1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7886,2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8940,1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7803,7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7722,7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163,5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</w:tr>
      <w:tr>
        <w:trPr>
          <w:trHeight w:val="3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</w:tr>
      <w:tr>
        <w:trPr>
          <w:trHeight w:val="5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293"/>
        <w:gridCol w:w="1353"/>
        <w:gridCol w:w="1513"/>
        <w:gridCol w:w="1333"/>
        <w:gridCol w:w="1253"/>
        <w:gridCol w:w="1293"/>
        <w:gridCol w:w="1353"/>
        <w:gridCol w:w="1573"/>
      </w:tblGrid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рьский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7434,7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9814,6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8964,7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13365,2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7410,7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8673,1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9148,5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7410,7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8673,1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9148,5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8505,1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8918,5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4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4181,7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4181,7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4181,7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393"/>
        <w:gridCol w:w="1333"/>
        <w:gridCol w:w="1573"/>
        <w:gridCol w:w="1453"/>
        <w:gridCol w:w="1453"/>
        <w:gridCol w:w="2153"/>
        <w:gridCol w:w="1573"/>
      </w:tblGrid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7847,2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27809,9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8535,8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56710,0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7274,2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8670,1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9174,9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7256,2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8105,8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15933,0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7274,2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8670,1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9174,9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7256,2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8105,8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15933,0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7256,2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25640,0</w:t>
            </w:r>
          </w:p>
        </w:tc>
      </w:tr>
      <w:tr>
        <w:trPr>
          <w:trHeight w:val="2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25640,0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3348,0</w:t>
            </w:r>
          </w:p>
        </w:tc>
      </w:tr>
      <w:tr>
        <w:trPr>
          <w:trHeight w:val="4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15137,0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15137,0</w:t>
            </w:r>
          </w:p>
        </w:tc>
      </w:tr>
      <w:tr>
        <w:trPr>
          <w:trHeight w:val="4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733"/>
        <w:gridCol w:w="6753"/>
        <w:gridCol w:w="259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254043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185133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185133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733"/>
        <w:gridCol w:w="1773"/>
        <w:gridCol w:w="1893"/>
        <w:gridCol w:w="2113"/>
        <w:gridCol w:w="2213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Авангардский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40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40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1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40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1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1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1813"/>
        <w:gridCol w:w="1833"/>
        <w:gridCol w:w="1753"/>
        <w:gridCol w:w="1933"/>
        <w:gridCol w:w="2173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</w:tr>
      <w:tr>
        <w:trPr>
          <w:trHeight w:val="24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22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</w:tr>
      <w:tr>
        <w:trPr>
          <w:trHeight w:val="40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</w:tr>
      <w:tr>
        <w:trPr>
          <w:trHeight w:val="40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</w:tr>
      <w:tr>
        <w:trPr>
          <w:trHeight w:val="19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40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19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2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733"/>
        <w:gridCol w:w="1753"/>
        <w:gridCol w:w="1773"/>
        <w:gridCol w:w="1833"/>
        <w:gridCol w:w="2173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Пролетарский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</w:tr>
      <w:tr>
        <w:trPr>
          <w:trHeight w:val="2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40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40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1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40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1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1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493"/>
        <w:gridCol w:w="1733"/>
        <w:gridCol w:w="1553"/>
        <w:gridCol w:w="1673"/>
        <w:gridCol w:w="1733"/>
        <w:gridCol w:w="1973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Тамановский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г.о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38378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1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73"/>
        <w:gridCol w:w="653"/>
        <w:gridCol w:w="6953"/>
        <w:gridCol w:w="241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299561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210058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24435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58774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58774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58774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933"/>
        <w:gridCol w:w="1693"/>
        <w:gridCol w:w="1853"/>
        <w:gridCol w:w="1973"/>
        <w:gridCol w:w="2213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40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40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1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40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1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21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733"/>
        <w:gridCol w:w="1633"/>
        <w:gridCol w:w="2153"/>
        <w:gridCol w:w="1993"/>
        <w:gridCol w:w="2093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</w:tr>
      <w:tr>
        <w:trPr>
          <w:trHeight w:val="2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</w:p>
        </w:tc>
      </w:tr>
      <w:tr>
        <w:trPr>
          <w:trHeight w:val="40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</w:p>
        </w:tc>
      </w:tr>
      <w:tr>
        <w:trPr>
          <w:trHeight w:val="40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</w:p>
        </w:tc>
      </w:tr>
      <w:tr>
        <w:trPr>
          <w:trHeight w:val="1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</w:p>
        </w:tc>
      </w:tr>
      <w:tr>
        <w:trPr>
          <w:trHeight w:val="40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</w:p>
        </w:tc>
      </w:tr>
      <w:tr>
        <w:trPr>
          <w:trHeight w:val="1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</w:p>
        </w:tc>
      </w:tr>
      <w:tr>
        <w:trPr>
          <w:trHeight w:val="21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973"/>
        <w:gridCol w:w="1793"/>
        <w:gridCol w:w="1933"/>
        <w:gridCol w:w="1913"/>
        <w:gridCol w:w="1893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4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</w:tr>
      <w:tr>
        <w:trPr>
          <w:trHeight w:val="22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</w:tr>
      <w:tr>
        <w:trPr>
          <w:trHeight w:val="40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</w:tr>
      <w:tr>
        <w:trPr>
          <w:trHeight w:val="40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</w:tr>
      <w:tr>
        <w:trPr>
          <w:trHeight w:val="19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40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19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1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353"/>
        <w:gridCol w:w="1653"/>
        <w:gridCol w:w="1453"/>
        <w:gridCol w:w="1773"/>
        <w:gridCol w:w="1593"/>
        <w:gridCol w:w="1673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г.о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46196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22935</w:t>
            </w:r>
          </w:p>
        </w:tc>
      </w:tr>
      <w:tr>
        <w:trPr>
          <w:trHeight w:val="3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22935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</w:tbl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Свободные остатки бюджетных средств района Магжана.Жумабаева, сложившиеся на начало финансового года и возврат целевых трансфертов областного и республиканского бюджета, неиспользованных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8 в соответствии с решением маслихата района Магжана Жумабаева Северо-Казахстанской области от 06.03.2012 </w:t>
      </w:r>
      <w:r>
        <w:rPr>
          <w:rFonts w:ascii="Times New Roman"/>
          <w:b w:val="false"/>
          <w:i w:val="false"/>
          <w:color w:val="ff0000"/>
          <w:sz w:val="28"/>
        </w:rPr>
        <w:t>N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53"/>
        <w:gridCol w:w="7653"/>
        <w:gridCol w:w="165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42183,1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42183,1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42183,1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42 183,1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28 275,8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26 845,8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1 039,9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14 899,4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4 243,6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1 685,2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1 685,2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1564,7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1564,7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